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8B896A" w14:textId="77777777" w:rsidR="0010376F" w:rsidRPr="002957AA" w:rsidRDefault="002957AA" w:rsidP="0010376F">
      <w:pPr>
        <w:jc w:val="both"/>
        <w:rPr>
          <w:rFonts w:ascii="Arial Rounded MT Bold" w:eastAsia="Times New Roman" w:hAnsi="Arial Rounded MT Bold" w:cs="Times New Roman"/>
          <w:b/>
          <w:bCs/>
          <w:color w:val="1F497D" w:themeColor="text2"/>
          <w:kern w:val="36"/>
          <w:sz w:val="48"/>
          <w:szCs w:val="48"/>
        </w:rPr>
      </w:pPr>
      <w:r w:rsidRPr="002957AA">
        <w:rPr>
          <w:rFonts w:ascii="Arial Rounded MT Bold" w:eastAsia="Times New Roman" w:hAnsi="Arial Rounded MT Bold" w:cs="Times New Roman"/>
          <w:b/>
          <w:bCs/>
          <w:color w:val="1F497D" w:themeColor="text2"/>
          <w:kern w:val="36"/>
          <w:sz w:val="48"/>
          <w:szCs w:val="48"/>
        </w:rPr>
        <w:t>L’Observation</w:t>
      </w:r>
    </w:p>
    <w:p w14:paraId="552360D4" w14:textId="77777777" w:rsidR="002957AA" w:rsidRPr="000626F0" w:rsidRDefault="002957AA" w:rsidP="0010376F">
      <w:pPr>
        <w:jc w:val="both"/>
        <w:rPr>
          <w:rFonts w:ascii="Arial Rounded MT Bold" w:eastAsia="Times New Roman" w:hAnsi="Arial Rounded MT Bold" w:cs="Times New Roman"/>
          <w:color w:val="1F497D" w:themeColor="text2"/>
          <w:sz w:val="20"/>
          <w:szCs w:val="20"/>
        </w:rPr>
      </w:pPr>
    </w:p>
    <w:p w14:paraId="49467D22" w14:textId="77777777" w:rsidR="002957AA" w:rsidRDefault="002957AA" w:rsidP="0010376F">
      <w:pPr>
        <w:jc w:val="both"/>
        <w:rPr>
          <w:rFonts w:ascii="Arial Rounded MT Bold" w:eastAsia="Times New Roman" w:hAnsi="Arial Rounded MT Bold" w:cs="Times New Roman"/>
          <w:b/>
          <w:bCs/>
          <w:color w:val="1F497D" w:themeColor="text2"/>
          <w:sz w:val="20"/>
          <w:szCs w:val="20"/>
        </w:rPr>
      </w:pPr>
    </w:p>
    <w:p w14:paraId="303B4C35" w14:textId="77777777" w:rsidR="0010376F" w:rsidRPr="000626F0" w:rsidRDefault="002957AA" w:rsidP="0010376F">
      <w:pPr>
        <w:jc w:val="both"/>
        <w:rPr>
          <w:rFonts w:ascii="Arial Rounded MT Bold" w:eastAsia="Times New Roman" w:hAnsi="Arial Rounded MT Bold" w:cs="Times New Roman"/>
          <w:color w:val="1F497D" w:themeColor="text2"/>
          <w:sz w:val="20"/>
          <w:szCs w:val="20"/>
        </w:rPr>
      </w:pPr>
      <w:r>
        <w:rPr>
          <w:rFonts w:ascii="Arial Rounded MT Bold" w:eastAsia="Times New Roman" w:hAnsi="Arial Rounded MT Bold" w:cs="Times New Roman"/>
          <w:b/>
          <w:bCs/>
          <w:color w:val="1F497D" w:themeColor="text2"/>
          <w:sz w:val="20"/>
          <w:szCs w:val="20"/>
        </w:rPr>
        <w:t>E</w:t>
      </w:r>
      <w:r w:rsidR="0010376F" w:rsidRPr="000626F0">
        <w:rPr>
          <w:rFonts w:ascii="Arial Rounded MT Bold" w:eastAsia="Times New Roman" w:hAnsi="Arial Rounded MT Bold" w:cs="Times New Roman"/>
          <w:b/>
          <w:bCs/>
          <w:color w:val="1F497D" w:themeColor="text2"/>
          <w:sz w:val="20"/>
          <w:szCs w:val="20"/>
        </w:rPr>
        <w:t>nvironnements littoraux étudiés</w:t>
      </w:r>
    </w:p>
    <w:p w14:paraId="6DE75256" w14:textId="77777777" w:rsidR="0010376F" w:rsidRPr="000626F0" w:rsidRDefault="0010376F" w:rsidP="0010376F">
      <w:pPr>
        <w:jc w:val="both"/>
        <w:rPr>
          <w:rFonts w:ascii="Arial Rounded MT Bold" w:eastAsia="Times New Roman" w:hAnsi="Arial Rounded MT Bold" w:cs="Times New Roman"/>
          <w:color w:val="1F497D" w:themeColor="text2"/>
          <w:sz w:val="20"/>
          <w:szCs w:val="20"/>
        </w:rPr>
      </w:pPr>
    </w:p>
    <w:p w14:paraId="5E4E9936" w14:textId="77777777" w:rsidR="0010376F" w:rsidRPr="000626F0" w:rsidRDefault="0010376F" w:rsidP="0010376F">
      <w:pPr>
        <w:jc w:val="both"/>
        <w:rPr>
          <w:rFonts w:ascii="Arial Rounded MT Bold" w:eastAsia="Times New Roman" w:hAnsi="Arial Rounded MT Bold" w:cs="Times New Roman"/>
          <w:color w:val="1F497D" w:themeColor="text2"/>
          <w:sz w:val="20"/>
          <w:szCs w:val="20"/>
        </w:rPr>
      </w:pPr>
      <w:r w:rsidRPr="000626F0">
        <w:rPr>
          <w:rFonts w:ascii="Arial Rounded MT Bold" w:eastAsia="Times New Roman" w:hAnsi="Arial Rounded MT Bold" w:cs="Times New Roman"/>
          <w:color w:val="1F497D" w:themeColor="text2"/>
          <w:sz w:val="20"/>
          <w:szCs w:val="20"/>
        </w:rPr>
        <w:t>Pour mieux prendre en compte la diversité des côtes françaises, trois types d'environnements littoraux sont suivis 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1"/>
        <w:gridCol w:w="1207"/>
        <w:gridCol w:w="2043"/>
      </w:tblGrid>
      <w:tr w:rsidR="0010376F" w:rsidRPr="000626F0" w14:paraId="6341F157" w14:textId="77777777" w:rsidTr="002957A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858A315" w14:textId="77777777" w:rsidR="0010376F" w:rsidRPr="000626F0" w:rsidRDefault="0010376F" w:rsidP="002957AA">
            <w:pPr>
              <w:jc w:val="both"/>
              <w:rPr>
                <w:rFonts w:ascii="Arial Rounded MT Bold" w:eastAsia="Times New Roman" w:hAnsi="Arial Rounded MT Bold" w:cs="Times New Roman"/>
                <w:color w:val="1F497D" w:themeColor="text2"/>
                <w:sz w:val="20"/>
                <w:szCs w:val="20"/>
              </w:rPr>
            </w:pPr>
            <w:r w:rsidRPr="000626F0">
              <w:rPr>
                <w:rFonts w:ascii="Arial Rounded MT Bold" w:eastAsia="Times New Roman" w:hAnsi="Arial Rounded MT Bold" w:cs="Times New Roman"/>
                <w:color w:val="1F497D" w:themeColor="text2"/>
                <w:sz w:val="20"/>
                <w:szCs w:val="20"/>
              </w:rPr>
              <w:fldChar w:fldCharType="begin"/>
            </w:r>
            <w:r w:rsidRPr="000626F0">
              <w:rPr>
                <w:rFonts w:ascii="Arial Rounded MT Bold" w:eastAsia="Times New Roman" w:hAnsi="Arial Rounded MT Bold" w:cs="Times New Roman"/>
                <w:color w:val="1F497D" w:themeColor="text2"/>
                <w:sz w:val="20"/>
                <w:szCs w:val="20"/>
              </w:rPr>
              <w:instrText xml:space="preserve"> HYPERLINK "http://www.dynalit.fr/fr/embouchures/presentation" \o "" \t "_self" </w:instrText>
            </w:r>
            <w:r w:rsidRPr="000626F0">
              <w:rPr>
                <w:rFonts w:ascii="Arial Rounded MT Bold" w:eastAsia="Times New Roman" w:hAnsi="Arial Rounded MT Bold" w:cs="Times New Roman"/>
                <w:color w:val="1F497D" w:themeColor="text2"/>
                <w:sz w:val="20"/>
                <w:szCs w:val="20"/>
              </w:rPr>
              <w:fldChar w:fldCharType="separate"/>
            </w:r>
            <w:r>
              <w:rPr>
                <w:rFonts w:ascii="Arial Rounded MT Bold" w:eastAsia="Times New Roman" w:hAnsi="Arial Rounded MT Bold" w:cs="Times New Roman"/>
                <w:color w:val="1F497D" w:themeColor="text2"/>
                <w:sz w:val="20"/>
                <w:szCs w:val="20"/>
                <w:u w:val="single"/>
              </w:rPr>
              <w:t>Les embouchure</w:t>
            </w:r>
            <w:r w:rsidRPr="000626F0">
              <w:rPr>
                <w:rFonts w:ascii="Arial Rounded MT Bold" w:eastAsia="Times New Roman" w:hAnsi="Arial Rounded MT Bold" w:cs="Times New Roman"/>
                <w:color w:val="1F497D" w:themeColor="text2"/>
                <w:sz w:val="20"/>
                <w:szCs w:val="20"/>
                <w:u w:val="single"/>
              </w:rPr>
              <w:t>s</w:t>
            </w:r>
            <w:r w:rsidRPr="000626F0">
              <w:rPr>
                <w:rFonts w:ascii="Arial Rounded MT Bold" w:eastAsia="Times New Roman" w:hAnsi="Arial Rounded MT Bold" w:cs="Times New Roman"/>
                <w:color w:val="1F497D" w:themeColor="text2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14:paraId="4B7516C6" w14:textId="77777777" w:rsidR="0010376F" w:rsidRPr="000626F0" w:rsidRDefault="0010376F" w:rsidP="002957AA">
            <w:pPr>
              <w:jc w:val="both"/>
              <w:rPr>
                <w:rFonts w:ascii="Arial Rounded MT Bold" w:eastAsia="Times New Roman" w:hAnsi="Arial Rounded MT Bold" w:cs="Times New Roman"/>
                <w:color w:val="1F497D" w:themeColor="text2"/>
                <w:sz w:val="20"/>
                <w:szCs w:val="20"/>
              </w:rPr>
            </w:pPr>
            <w:r w:rsidRPr="000626F0">
              <w:rPr>
                <w:rFonts w:ascii="Arial Rounded MT Bold" w:eastAsia="Times New Roman" w:hAnsi="Arial Rounded MT Bold" w:cs="Times New Roman"/>
                <w:color w:val="1F497D" w:themeColor="text2"/>
                <w:sz w:val="20"/>
                <w:szCs w:val="20"/>
              </w:rPr>
              <w:fldChar w:fldCharType="begin"/>
            </w:r>
            <w:r w:rsidRPr="000626F0">
              <w:rPr>
                <w:rFonts w:ascii="Arial Rounded MT Bold" w:eastAsia="Times New Roman" w:hAnsi="Arial Rounded MT Bold" w:cs="Times New Roman"/>
                <w:color w:val="1F497D" w:themeColor="text2"/>
                <w:sz w:val="20"/>
                <w:szCs w:val="20"/>
              </w:rPr>
              <w:instrText xml:space="preserve"> HYPERLINK "http://www.dynalit.fr/fr/falaises/presentation" \o "" \t "_self" </w:instrText>
            </w:r>
            <w:r w:rsidRPr="000626F0">
              <w:rPr>
                <w:rFonts w:ascii="Arial Rounded MT Bold" w:eastAsia="Times New Roman" w:hAnsi="Arial Rounded MT Bold" w:cs="Times New Roman"/>
                <w:color w:val="1F497D" w:themeColor="text2"/>
                <w:sz w:val="20"/>
                <w:szCs w:val="20"/>
              </w:rPr>
              <w:fldChar w:fldCharType="separate"/>
            </w:r>
            <w:r w:rsidRPr="000626F0">
              <w:rPr>
                <w:rFonts w:ascii="Arial Rounded MT Bold" w:eastAsia="Times New Roman" w:hAnsi="Arial Rounded MT Bold" w:cs="Times New Roman"/>
                <w:color w:val="1F497D" w:themeColor="text2"/>
                <w:sz w:val="20"/>
                <w:szCs w:val="20"/>
                <w:u w:val="single"/>
              </w:rPr>
              <w:t>Les falaises</w:t>
            </w:r>
            <w:r w:rsidRPr="000626F0">
              <w:rPr>
                <w:rFonts w:ascii="Arial Rounded MT Bold" w:eastAsia="Times New Roman" w:hAnsi="Arial Rounded MT Bold" w:cs="Times New Roman"/>
                <w:color w:val="1F497D" w:themeColor="text2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14:paraId="65F781F8" w14:textId="77777777" w:rsidR="0010376F" w:rsidRPr="000626F0" w:rsidRDefault="0010376F" w:rsidP="002957AA">
            <w:pPr>
              <w:jc w:val="both"/>
              <w:rPr>
                <w:rFonts w:ascii="Arial Rounded MT Bold" w:eastAsia="Times New Roman" w:hAnsi="Arial Rounded MT Bold" w:cs="Times New Roman"/>
                <w:color w:val="1F497D" w:themeColor="text2"/>
                <w:sz w:val="20"/>
                <w:szCs w:val="20"/>
              </w:rPr>
            </w:pPr>
            <w:r w:rsidRPr="000626F0">
              <w:rPr>
                <w:rFonts w:ascii="Arial Rounded MT Bold" w:eastAsia="Times New Roman" w:hAnsi="Arial Rounded MT Bold" w:cs="Times New Roman"/>
                <w:color w:val="1F497D" w:themeColor="text2"/>
                <w:sz w:val="20"/>
                <w:szCs w:val="20"/>
              </w:rPr>
              <w:fldChar w:fldCharType="begin"/>
            </w:r>
            <w:r w:rsidRPr="000626F0">
              <w:rPr>
                <w:rFonts w:ascii="Arial Rounded MT Bold" w:eastAsia="Times New Roman" w:hAnsi="Arial Rounded MT Bold" w:cs="Times New Roman"/>
                <w:color w:val="1F497D" w:themeColor="text2"/>
                <w:sz w:val="20"/>
                <w:szCs w:val="20"/>
              </w:rPr>
              <w:instrText xml:space="preserve"> HYPERLINK "http://www.dynalit.fr/fr/cotes-sableuses/presentation" \o "" \t "_self" </w:instrText>
            </w:r>
            <w:r w:rsidRPr="000626F0">
              <w:rPr>
                <w:rFonts w:ascii="Arial Rounded MT Bold" w:eastAsia="Times New Roman" w:hAnsi="Arial Rounded MT Bold" w:cs="Times New Roman"/>
                <w:color w:val="1F497D" w:themeColor="text2"/>
                <w:sz w:val="20"/>
                <w:szCs w:val="20"/>
              </w:rPr>
              <w:fldChar w:fldCharType="separate"/>
            </w:r>
            <w:r w:rsidRPr="000626F0">
              <w:rPr>
                <w:rFonts w:ascii="Arial Rounded MT Bold" w:eastAsia="Times New Roman" w:hAnsi="Arial Rounded MT Bold" w:cs="Times New Roman"/>
                <w:color w:val="1F497D" w:themeColor="text2"/>
                <w:sz w:val="20"/>
                <w:szCs w:val="20"/>
                <w:u w:val="single"/>
              </w:rPr>
              <w:t>Les côtes sableuses</w:t>
            </w:r>
            <w:r w:rsidRPr="000626F0">
              <w:rPr>
                <w:rFonts w:ascii="Arial Rounded MT Bold" w:eastAsia="Times New Roman" w:hAnsi="Arial Rounded MT Bold" w:cs="Times New Roman"/>
                <w:color w:val="1F497D" w:themeColor="text2"/>
                <w:sz w:val="20"/>
                <w:szCs w:val="20"/>
              </w:rPr>
              <w:fldChar w:fldCharType="end"/>
            </w:r>
          </w:p>
        </w:tc>
      </w:tr>
    </w:tbl>
    <w:p w14:paraId="73D4862C" w14:textId="77777777" w:rsidR="0010376F" w:rsidRDefault="0010376F" w:rsidP="0010376F">
      <w:pPr>
        <w:jc w:val="both"/>
        <w:rPr>
          <w:rFonts w:ascii="Arial Rounded MT Bold" w:eastAsia="Times New Roman" w:hAnsi="Arial Rounded MT Bold" w:cs="Times New Roman"/>
          <w:color w:val="1F497D" w:themeColor="text2"/>
          <w:sz w:val="20"/>
          <w:szCs w:val="20"/>
        </w:rPr>
      </w:pPr>
    </w:p>
    <w:p w14:paraId="2976F4AD" w14:textId="77777777" w:rsidR="002957AA" w:rsidRDefault="002957AA" w:rsidP="0010376F">
      <w:pPr>
        <w:jc w:val="both"/>
        <w:rPr>
          <w:rFonts w:ascii="Arial Rounded MT Bold" w:eastAsia="Times New Roman" w:hAnsi="Arial Rounded MT Bold" w:cs="Times New Roman"/>
          <w:color w:val="1F497D" w:themeColor="text2"/>
          <w:sz w:val="20"/>
          <w:szCs w:val="20"/>
        </w:rPr>
      </w:pPr>
      <w:bookmarkStart w:id="0" w:name="_GoBack"/>
      <w:bookmarkEnd w:id="0"/>
    </w:p>
    <w:p w14:paraId="539558A1" w14:textId="77777777" w:rsidR="0010376F" w:rsidRPr="000626F0" w:rsidRDefault="0010376F" w:rsidP="0010376F">
      <w:pPr>
        <w:jc w:val="both"/>
        <w:rPr>
          <w:rFonts w:ascii="Arial Rounded MT Bold" w:eastAsia="Times New Roman" w:hAnsi="Arial Rounded MT Bold" w:cs="Times New Roman"/>
          <w:color w:val="1F497D" w:themeColor="text2"/>
          <w:sz w:val="20"/>
          <w:szCs w:val="20"/>
        </w:rPr>
      </w:pPr>
      <w:r w:rsidRPr="000626F0">
        <w:rPr>
          <w:rFonts w:ascii="Arial Rounded MT Bold" w:eastAsia="Times New Roman" w:hAnsi="Arial Rounded MT Bold" w:cs="Times New Roman"/>
          <w:b/>
          <w:bCs/>
          <w:color w:val="1F497D" w:themeColor="text2"/>
          <w:sz w:val="20"/>
          <w:szCs w:val="20"/>
        </w:rPr>
        <w:t>Durée d’observation</w:t>
      </w:r>
    </w:p>
    <w:p w14:paraId="2375F2C7" w14:textId="77777777" w:rsidR="0010376F" w:rsidRDefault="0010376F" w:rsidP="0010376F">
      <w:pPr>
        <w:jc w:val="both"/>
        <w:rPr>
          <w:rFonts w:ascii="Arial Rounded MT Bold" w:eastAsia="Times New Roman" w:hAnsi="Arial Rounded MT Bold" w:cs="Times New Roman"/>
          <w:color w:val="1F497D" w:themeColor="text2"/>
          <w:sz w:val="20"/>
          <w:szCs w:val="20"/>
        </w:rPr>
      </w:pPr>
    </w:p>
    <w:p w14:paraId="1585985F" w14:textId="4C9E9BC5" w:rsidR="00403ACD" w:rsidRDefault="00403ACD" w:rsidP="0010376F">
      <w:pPr>
        <w:jc w:val="both"/>
        <w:rPr>
          <w:rFonts w:ascii="Arial Rounded MT Bold" w:eastAsia="Times New Roman" w:hAnsi="Arial Rounded MT Bold" w:cs="Times New Roman"/>
          <w:color w:val="1F497D" w:themeColor="text2"/>
          <w:sz w:val="20"/>
          <w:szCs w:val="20"/>
        </w:rPr>
      </w:pPr>
      <w:r w:rsidRPr="000626F0">
        <w:rPr>
          <w:rFonts w:ascii="Arial Rounded MT Bold" w:eastAsia="Times New Roman" w:hAnsi="Arial Rounded MT Bold" w:cs="Times New Roman"/>
          <w:color w:val="1F497D" w:themeColor="text2"/>
          <w:sz w:val="20"/>
          <w:szCs w:val="20"/>
        </w:rPr>
        <w:t xml:space="preserve">La dynamique du littoral et l’évolution du trait de côte sont typiquement soumis à des fluctuations résultant de phénomènes complexes qui agissent à des échelles spatio-temporelles éminemment variables (impact des tempêtes/tendance d’évolution sur le long terme, influence de la situation locale/contexte général). </w:t>
      </w:r>
    </w:p>
    <w:p w14:paraId="66353CAE" w14:textId="77777777" w:rsidR="00403ACD" w:rsidRDefault="00403ACD" w:rsidP="0010376F">
      <w:pPr>
        <w:jc w:val="both"/>
        <w:rPr>
          <w:rFonts w:ascii="Arial Rounded MT Bold" w:eastAsia="Times New Roman" w:hAnsi="Arial Rounded MT Bold" w:cs="Times New Roman"/>
          <w:color w:val="1F497D" w:themeColor="text2"/>
          <w:sz w:val="20"/>
          <w:szCs w:val="20"/>
        </w:rPr>
      </w:pPr>
    </w:p>
    <w:p w14:paraId="1F3D955F" w14:textId="7BCA9FA4" w:rsidR="0010376F" w:rsidRPr="00403ACD" w:rsidRDefault="002957AA" w:rsidP="00403ACD">
      <w:pPr>
        <w:jc w:val="both"/>
        <w:rPr>
          <w:rFonts w:ascii="Arial Rounded MT Bold" w:eastAsia="Times New Roman" w:hAnsi="Arial Rounded MT Bold" w:cs="Times New Roman"/>
          <w:color w:val="1F497D" w:themeColor="text2"/>
          <w:sz w:val="20"/>
          <w:szCs w:val="20"/>
        </w:rPr>
      </w:pPr>
      <w:r w:rsidRPr="000626F0">
        <w:rPr>
          <w:rFonts w:ascii="Arial Rounded MT Bold" w:eastAsia="Times New Roman" w:hAnsi="Arial Rounded MT Bold" w:cs="Times New Roman"/>
          <w:color w:val="1F497D" w:themeColor="text2"/>
          <w:sz w:val="20"/>
          <w:szCs w:val="20"/>
        </w:rPr>
        <w:t xml:space="preserve">Une durée de </w:t>
      </w:r>
      <w:r w:rsidR="0005312C">
        <w:rPr>
          <w:rFonts w:ascii="Arial Rounded MT Bold" w:eastAsia="Times New Roman" w:hAnsi="Arial Rounded MT Bold" w:cs="Times New Roman"/>
          <w:color w:val="1F497D" w:themeColor="text2"/>
          <w:sz w:val="20"/>
          <w:szCs w:val="20"/>
        </w:rPr>
        <w:t>suivi de 10 années apparaît</w:t>
      </w:r>
      <w:r w:rsidRPr="000626F0">
        <w:rPr>
          <w:rFonts w:ascii="Arial Rounded MT Bold" w:eastAsia="Times New Roman" w:hAnsi="Arial Rounded MT Bold" w:cs="Times New Roman"/>
          <w:color w:val="1F497D" w:themeColor="text2"/>
          <w:sz w:val="20"/>
          <w:szCs w:val="20"/>
        </w:rPr>
        <w:t xml:space="preserve"> </w:t>
      </w:r>
      <w:r w:rsidR="00403ACD">
        <w:rPr>
          <w:rFonts w:ascii="Arial Rounded MT Bold" w:eastAsia="Times New Roman" w:hAnsi="Arial Rounded MT Bold" w:cs="Times New Roman"/>
          <w:color w:val="1F497D" w:themeColor="text2"/>
          <w:sz w:val="20"/>
          <w:szCs w:val="20"/>
        </w:rPr>
        <w:t xml:space="preserve">donc </w:t>
      </w:r>
      <w:r w:rsidRPr="000626F0">
        <w:rPr>
          <w:rFonts w:ascii="Arial Rounded MT Bold" w:eastAsia="Times New Roman" w:hAnsi="Arial Rounded MT Bold" w:cs="Times New Roman"/>
          <w:color w:val="1F497D" w:themeColor="text2"/>
          <w:sz w:val="20"/>
          <w:szCs w:val="20"/>
        </w:rPr>
        <w:t>comme un minimum pour aboutir à des résultats probants. Cette durée est en accord avec les expériences en cours de suivi des plages et du trait de côte réalisés en Europe (</w:t>
      </w:r>
      <w:r w:rsidR="00403ACD">
        <w:rPr>
          <w:rFonts w:ascii="Arial Rounded MT Bold" w:eastAsia="Times New Roman" w:hAnsi="Arial Rounded MT Bold" w:cs="Times New Roman"/>
          <w:color w:val="1F497D" w:themeColor="text2"/>
          <w:sz w:val="20"/>
          <w:szCs w:val="20"/>
        </w:rPr>
        <w:t xml:space="preserve">ex : </w:t>
      </w:r>
      <w:r w:rsidRPr="000626F0">
        <w:rPr>
          <w:rFonts w:ascii="Arial Rounded MT Bold" w:eastAsia="Times New Roman" w:hAnsi="Arial Rounded MT Bold" w:cs="Times New Roman"/>
          <w:color w:val="1F497D" w:themeColor="text2"/>
          <w:sz w:val="20"/>
          <w:szCs w:val="20"/>
        </w:rPr>
        <w:t>suivi hollandais depuis 1967, Manch</w:t>
      </w:r>
      <w:r w:rsidR="00403ACD">
        <w:rPr>
          <w:rFonts w:ascii="Arial Rounded MT Bold" w:eastAsia="Times New Roman" w:hAnsi="Arial Rounded MT Bold" w:cs="Times New Roman"/>
          <w:color w:val="1F497D" w:themeColor="text2"/>
          <w:sz w:val="20"/>
          <w:szCs w:val="20"/>
        </w:rPr>
        <w:t>e- Ouest depuis 1991, etc.</w:t>
      </w:r>
      <w:r w:rsidRPr="000626F0">
        <w:rPr>
          <w:rFonts w:ascii="Arial Rounded MT Bold" w:eastAsia="Times New Roman" w:hAnsi="Arial Rounded MT Bold" w:cs="Times New Roman"/>
          <w:color w:val="1F497D" w:themeColor="text2"/>
          <w:sz w:val="20"/>
          <w:szCs w:val="20"/>
        </w:rPr>
        <w:t>).</w:t>
      </w:r>
    </w:p>
    <w:p w14:paraId="18981436" w14:textId="77777777" w:rsidR="0010376F" w:rsidRPr="000626F0" w:rsidRDefault="0010376F" w:rsidP="0010376F">
      <w:pPr>
        <w:jc w:val="both"/>
        <w:rPr>
          <w:rFonts w:ascii="Arial Rounded MT Bold" w:hAnsi="Arial Rounded MT Bold"/>
          <w:color w:val="1F497D" w:themeColor="text2"/>
        </w:rPr>
      </w:pPr>
    </w:p>
    <w:p w14:paraId="1D4C2606" w14:textId="77777777" w:rsidR="00D41E17" w:rsidRDefault="00D41E17"/>
    <w:sectPr w:rsidR="00D41E17" w:rsidSect="00542C4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76F"/>
    <w:rsid w:val="0005312C"/>
    <w:rsid w:val="0010376F"/>
    <w:rsid w:val="002957AA"/>
    <w:rsid w:val="00403ACD"/>
    <w:rsid w:val="00542C42"/>
    <w:rsid w:val="00D11DC3"/>
    <w:rsid w:val="00D41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8C3B14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76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76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168</Words>
  <Characters>928</Characters>
  <Application>Microsoft Macintosh Word</Application>
  <DocSecurity>0</DocSecurity>
  <Lines>7</Lines>
  <Paragraphs>2</Paragraphs>
  <ScaleCrop>false</ScaleCrop>
  <Company>Université de Bretagne Occidentale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Cocquempot</dc:creator>
  <cp:keywords/>
  <dc:description/>
  <cp:lastModifiedBy>Lucie Cocquempot</cp:lastModifiedBy>
  <cp:revision>3</cp:revision>
  <dcterms:created xsi:type="dcterms:W3CDTF">2015-01-23T15:29:00Z</dcterms:created>
  <dcterms:modified xsi:type="dcterms:W3CDTF">2015-01-26T13:17:00Z</dcterms:modified>
</cp:coreProperties>
</file>