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F0D72" w14:textId="1BB579D1" w:rsidR="003C03B9" w:rsidRPr="0040743F" w:rsidRDefault="003C03B9" w:rsidP="003C03B9">
      <w:pPr>
        <w:pStyle w:val="Normal1"/>
        <w:spacing w:after="0" w:line="240" w:lineRule="auto"/>
        <w:jc w:val="center"/>
        <w:rPr>
          <w:b/>
          <w:sz w:val="28"/>
          <w:szCs w:val="28"/>
        </w:rPr>
      </w:pPr>
      <w:bookmarkStart w:id="0" w:name="_gjdgxs" w:colFirst="0" w:colLast="0"/>
      <w:bookmarkEnd w:id="0"/>
      <w:r>
        <w:rPr>
          <w:b/>
          <w:sz w:val="28"/>
          <w:szCs w:val="28"/>
        </w:rPr>
        <w:t>Compte-rendu réunion plénière</w:t>
      </w:r>
    </w:p>
    <w:p w14:paraId="7D63B31D" w14:textId="6FD99C69" w:rsidR="003C03B9" w:rsidRDefault="00D0056F" w:rsidP="003C03B9">
      <w:pPr>
        <w:pStyle w:val="Normal1"/>
        <w:spacing w:before="120" w:after="0" w:line="240" w:lineRule="auto"/>
        <w:jc w:val="center"/>
        <w:rPr>
          <w:b/>
          <w:sz w:val="24"/>
        </w:rPr>
      </w:pPr>
      <w:r>
        <w:rPr>
          <w:b/>
          <w:sz w:val="24"/>
        </w:rPr>
        <w:t xml:space="preserve">Jeudi </w:t>
      </w:r>
      <w:r w:rsidR="003C03B9">
        <w:rPr>
          <w:b/>
          <w:sz w:val="24"/>
        </w:rPr>
        <w:t>2 juillet 2020, matin (visioconférence)</w:t>
      </w:r>
    </w:p>
    <w:p w14:paraId="74DB6488" w14:textId="77777777" w:rsidR="003C03B9" w:rsidRPr="00D63EFD" w:rsidRDefault="003C03B9" w:rsidP="003C03B9">
      <w:pPr>
        <w:pStyle w:val="Normal1"/>
        <w:spacing w:after="0" w:line="240" w:lineRule="auto"/>
        <w:jc w:val="center"/>
        <w:rPr>
          <w:b/>
          <w:sz w:val="18"/>
        </w:rPr>
      </w:pPr>
      <w:r>
        <w:rPr>
          <w:b/>
          <w:sz w:val="18"/>
        </w:rPr>
        <w:t>A partir de 8h00</w:t>
      </w:r>
    </w:p>
    <w:p w14:paraId="1FAC9F22" w14:textId="77777777" w:rsidR="003C03B9" w:rsidRDefault="003C03B9" w:rsidP="003C03B9">
      <w:pPr>
        <w:spacing w:after="0"/>
        <w:rPr>
          <w:b/>
        </w:rPr>
      </w:pPr>
    </w:p>
    <w:p w14:paraId="3C619A38" w14:textId="77777777" w:rsidR="003C03B9" w:rsidRPr="00301AE9" w:rsidRDefault="003C03B9" w:rsidP="003C03B9">
      <w:pPr>
        <w:spacing w:after="0"/>
        <w:rPr>
          <w:b/>
        </w:rPr>
      </w:pPr>
      <w:r w:rsidRPr="00301AE9">
        <w:rPr>
          <w:b/>
        </w:rPr>
        <w:t xml:space="preserve">Participants : </w:t>
      </w:r>
    </w:p>
    <w:p w14:paraId="07661909" w14:textId="3C842E3C" w:rsidR="003C03B9" w:rsidRDefault="003C03B9" w:rsidP="003C03B9">
      <w:pPr>
        <w:spacing w:after="0"/>
      </w:pPr>
      <w:r w:rsidRPr="0014309F">
        <w:rPr>
          <w:b/>
        </w:rPr>
        <w:t xml:space="preserve">LETG Caen : </w:t>
      </w:r>
      <w:r w:rsidR="004C39AB" w:rsidRPr="0014309F">
        <w:t xml:space="preserve">Olivier </w:t>
      </w:r>
      <w:proofErr w:type="spellStart"/>
      <w:r w:rsidR="004C39AB" w:rsidRPr="0014309F">
        <w:t>Canta</w:t>
      </w:r>
      <w:r w:rsidR="004C39AB">
        <w:t>t</w:t>
      </w:r>
      <w:proofErr w:type="spellEnd"/>
      <w:r w:rsidR="004C39AB" w:rsidRPr="0014309F">
        <w:t xml:space="preserve">, Stéphane Costa, </w:t>
      </w:r>
      <w:r w:rsidR="004C39AB">
        <w:t xml:space="preserve">Robert Davidson, Daniel Delahaye, </w:t>
      </w:r>
      <w:r w:rsidR="004C39AB" w:rsidRPr="0014309F">
        <w:t xml:space="preserve">Candide </w:t>
      </w:r>
      <w:proofErr w:type="spellStart"/>
      <w:r w:rsidR="004C39AB" w:rsidRPr="0014309F">
        <w:t>Lissak</w:t>
      </w:r>
      <w:proofErr w:type="spellEnd"/>
      <w:r w:rsidR="004C39AB" w:rsidRPr="0014309F">
        <w:t xml:space="preserve">, </w:t>
      </w:r>
      <w:r w:rsidRPr="0014309F">
        <w:t xml:space="preserve">Olivier Maquaire, Mohand </w:t>
      </w:r>
      <w:proofErr w:type="spellStart"/>
      <w:r w:rsidRPr="0014309F">
        <w:t>Medjkane</w:t>
      </w:r>
      <w:proofErr w:type="spellEnd"/>
      <w:r w:rsidRPr="0014309F">
        <w:t xml:space="preserve">, </w:t>
      </w:r>
      <w:r w:rsidR="004C39AB">
        <w:t xml:space="preserve">Romain </w:t>
      </w:r>
      <w:proofErr w:type="spellStart"/>
      <w:r w:rsidR="004C39AB">
        <w:t>Reulier</w:t>
      </w:r>
      <w:proofErr w:type="spellEnd"/>
      <w:r w:rsidR="004C39AB">
        <w:t xml:space="preserve">, </w:t>
      </w:r>
      <w:r w:rsidRPr="0014309F">
        <w:t xml:space="preserve">Guillaume </w:t>
      </w:r>
      <w:proofErr w:type="spellStart"/>
      <w:r w:rsidRPr="0014309F">
        <w:t>Thirard</w:t>
      </w:r>
      <w:proofErr w:type="spellEnd"/>
    </w:p>
    <w:p w14:paraId="72DB14B4" w14:textId="1CD297C7" w:rsidR="003C03B9" w:rsidRPr="003C03B9" w:rsidRDefault="003C03B9" w:rsidP="003C03B9">
      <w:pPr>
        <w:spacing w:after="0"/>
      </w:pPr>
      <w:r w:rsidRPr="003C03B9">
        <w:rPr>
          <w:b/>
        </w:rPr>
        <w:t>BRGM :</w:t>
      </w:r>
      <w:r w:rsidRPr="003C03B9">
        <w:t xml:space="preserve"> Yannick Thiery, Gilles Grandjean, Thomas </w:t>
      </w:r>
      <w:proofErr w:type="spellStart"/>
      <w:r w:rsidRPr="003C03B9">
        <w:t>Dewez</w:t>
      </w:r>
      <w:proofErr w:type="spellEnd"/>
    </w:p>
    <w:p w14:paraId="59B6448F" w14:textId="0BF54884" w:rsidR="003C03B9" w:rsidRPr="00BA6C41" w:rsidRDefault="003C03B9" w:rsidP="003C03B9">
      <w:pPr>
        <w:spacing w:after="0"/>
      </w:pPr>
      <w:r w:rsidRPr="00BA6C41">
        <w:rPr>
          <w:b/>
        </w:rPr>
        <w:t>ANBDD (IRD2) :</w:t>
      </w:r>
      <w:r w:rsidRPr="00BA6C41">
        <w:t xml:space="preserve"> Marion Brosseau</w:t>
      </w:r>
    </w:p>
    <w:p w14:paraId="407115DD" w14:textId="77777777" w:rsidR="003C03B9" w:rsidRPr="00F04EF7" w:rsidRDefault="003C03B9" w:rsidP="003C03B9">
      <w:pPr>
        <w:spacing w:after="0"/>
      </w:pPr>
      <w:r w:rsidRPr="00F04EF7">
        <w:rPr>
          <w:b/>
        </w:rPr>
        <w:t>Azur Drones :</w:t>
      </w:r>
      <w:r w:rsidRPr="00F04EF7">
        <w:t xml:space="preserve"> Stéphane Morelli</w:t>
      </w:r>
      <w:bookmarkStart w:id="1" w:name="_GoBack"/>
      <w:bookmarkEnd w:id="1"/>
    </w:p>
    <w:p w14:paraId="4D60990C" w14:textId="77777777" w:rsidR="003C03B9" w:rsidRPr="0014309F" w:rsidRDefault="003C03B9" w:rsidP="003C03B9">
      <w:pPr>
        <w:spacing w:after="0"/>
        <w:rPr>
          <w:b/>
        </w:rPr>
      </w:pPr>
      <w:r w:rsidRPr="0014309F">
        <w:rPr>
          <w:b/>
        </w:rPr>
        <w:t xml:space="preserve">Excusés : </w:t>
      </w:r>
      <w:r w:rsidRPr="0014309F">
        <w:t>LETG Brest,</w:t>
      </w:r>
      <w:r w:rsidRPr="000B247B">
        <w:rPr>
          <w:b/>
        </w:rPr>
        <w:t xml:space="preserve"> </w:t>
      </w:r>
      <w:r>
        <w:t>LGO-Brest, M2C Rouen</w:t>
      </w:r>
    </w:p>
    <w:p w14:paraId="0DDC526E" w14:textId="77777777" w:rsidR="003C03B9" w:rsidRPr="0014309F" w:rsidRDefault="003C03B9" w:rsidP="003C03B9">
      <w:pPr>
        <w:spacing w:after="0"/>
      </w:pPr>
    </w:p>
    <w:p w14:paraId="5852FD1B" w14:textId="77777777" w:rsidR="003C03B9" w:rsidRDefault="003C03B9" w:rsidP="003C03B9">
      <w:pPr>
        <w:jc w:val="both"/>
      </w:pPr>
      <w:r w:rsidRPr="004C1C97">
        <w:rPr>
          <w:b/>
        </w:rPr>
        <w:t>Objectifs de la réunion :</w:t>
      </w:r>
      <w:r>
        <w:t xml:space="preserve"> évoquer les impacts du confinement/déconfinement et retards associés, faire un point d’avancement, évoquer le reste à faire et les délais pour chaque tâche en y associant une proposition d’agenda.</w:t>
      </w:r>
    </w:p>
    <w:p w14:paraId="02C4E907" w14:textId="77777777" w:rsidR="003C03B9" w:rsidRPr="00D42FD0" w:rsidRDefault="003C03B9" w:rsidP="003C03B9">
      <w:pPr>
        <w:jc w:val="both"/>
        <w:rPr>
          <w:u w:val="single"/>
        </w:rPr>
      </w:pPr>
      <w:r w:rsidRPr="00D42FD0">
        <w:rPr>
          <w:u w:val="single"/>
        </w:rPr>
        <w:t xml:space="preserve">Accueil (OM) : </w:t>
      </w:r>
    </w:p>
    <w:p w14:paraId="572C5A74" w14:textId="77777777" w:rsidR="003C03B9" w:rsidRDefault="003C03B9" w:rsidP="003C03B9">
      <w:pPr>
        <w:jc w:val="both"/>
      </w:pPr>
      <w:r w:rsidRPr="00C2236B">
        <w:t>Nous sommes restés en contact assez étroits les uns avec les autres,</w:t>
      </w:r>
      <w:r>
        <w:t xml:space="preserve"> mais i</w:t>
      </w:r>
      <w:r w:rsidRPr="002D4A1C">
        <w:t>l était nécessaire d’avoir un échange avec</w:t>
      </w:r>
      <w:r>
        <w:t xml:space="preserve"> les partenaires pour évoquer les impacts du confinement et déconfinement progressif avec des retards dans la feuille de route initiale. Pour rappel, le </w:t>
      </w:r>
      <w:r w:rsidRPr="002D4A1C">
        <w:t xml:space="preserve">dernier </w:t>
      </w:r>
      <w:r w:rsidRPr="00C2236B">
        <w:rPr>
          <w:b/>
        </w:rPr>
        <w:t>atelier thématique sur la tâche 6</w:t>
      </w:r>
      <w:r w:rsidRPr="002D4A1C">
        <w:t xml:space="preserve"> </w:t>
      </w:r>
      <w:r>
        <w:t xml:space="preserve">a été organisé le </w:t>
      </w:r>
      <w:r w:rsidRPr="00C2236B">
        <w:rPr>
          <w:b/>
        </w:rPr>
        <w:t>17 décembre 2019</w:t>
      </w:r>
      <w:r w:rsidRPr="002D4A1C">
        <w:t xml:space="preserve"> (voir</w:t>
      </w:r>
      <w:r>
        <w:t xml:space="preserve"> CR sur Pops avec planning indicatif pour la fourniture des informations pour l’implémentation de la plateforme multirisques).</w:t>
      </w:r>
    </w:p>
    <w:p w14:paraId="5B96F4B9" w14:textId="77777777" w:rsidR="003C03B9" w:rsidRDefault="003C03B9" w:rsidP="003C03B9">
      <w:pPr>
        <w:jc w:val="both"/>
      </w:pPr>
      <w:r w:rsidRPr="006267AA">
        <w:rPr>
          <w:b/>
        </w:rPr>
        <w:t>ANR</w:t>
      </w:r>
      <w:r>
        <w:t xml:space="preserve"> a accordé automatiquement, le 12 mai, à tous les projets une </w:t>
      </w:r>
      <w:r w:rsidRPr="00C2236B">
        <w:rPr>
          <w:b/>
        </w:rPr>
        <w:t>prolongation de 6 mois</w:t>
      </w:r>
      <w:r>
        <w:t xml:space="preserve"> (cf. envoi aux responsables d’équipe), à voir pour nous si cela est suffisant ou s’il faut d’ores et déjà envisager à la rentrée de faire une demande argumentée pour obtenir 6 mois supplémentaire (par exemple, argumentaire de prolongation pour l’organisation des comités globaux du fait des élections qui ont été reportées).</w:t>
      </w:r>
    </w:p>
    <w:p w14:paraId="49375338" w14:textId="77777777" w:rsidR="003C03B9" w:rsidRDefault="003C03B9" w:rsidP="003C03B9">
      <w:pPr>
        <w:jc w:val="both"/>
      </w:pPr>
      <w:r>
        <w:t xml:space="preserve">Nonobstant les échanges qui vont suivre, il est impératif de garder en tête </w:t>
      </w:r>
      <w:r w:rsidRPr="00C2236B">
        <w:rPr>
          <w:b/>
        </w:rPr>
        <w:t>la date limite du 31 décembre 2020</w:t>
      </w:r>
      <w:r>
        <w:t xml:space="preserve"> pour faire le choix des vignettes pour le multirisques, pour la production des connaissances, la modélisation, la cartographie des aléas et des risques, … pour laisser le temps ensuite à la mise en place de la plateforme multirisque</w:t>
      </w:r>
    </w:p>
    <w:p w14:paraId="6A806867" w14:textId="77777777" w:rsidR="003C03B9" w:rsidRDefault="003C03B9" w:rsidP="003C03B9">
      <w:pPr>
        <w:jc w:val="both"/>
      </w:pPr>
      <w:r>
        <w:t xml:space="preserve">Nous n’avons pas été totalement déconnectés durant cette période </w:t>
      </w:r>
      <w:r w:rsidRPr="007465DB">
        <w:rPr>
          <w:b/>
        </w:rPr>
        <w:t>avec infos via Pops :</w:t>
      </w:r>
      <w:r>
        <w:t xml:space="preserve"> infos missions terrain, soutenance Kévin Graff, le dépôt de certaines publications, le document de synthèse sur les scénarios CC, etc.</w:t>
      </w:r>
    </w:p>
    <w:p w14:paraId="5B32282F" w14:textId="77777777" w:rsidR="003C03B9" w:rsidRDefault="003C03B9" w:rsidP="003C03B9">
      <w:pPr>
        <w:jc w:val="both"/>
      </w:pPr>
      <w:r w:rsidRPr="00D95BF7">
        <w:rPr>
          <w:b/>
        </w:rPr>
        <w:t>Site internet Ricochet</w:t>
      </w:r>
      <w:r>
        <w:t xml:space="preserve"> en cours de finalisation avec l’aide de l’IR2D/ANBDD et de Julien Frérot (informaticien UFR SEGGAT) pour mieux communiquer à l’extérieur car Pops sert à la gestion interne du projet. Les responsables de tâches et d’équipes seront sollicités à la rentrée de septembre pour fournir quelques informations sur les résultats obtenus (le faire savoir !)</w:t>
      </w:r>
    </w:p>
    <w:p w14:paraId="2E3C7B13" w14:textId="77777777" w:rsidR="003C03B9" w:rsidRDefault="003C03B9" w:rsidP="003C03B9">
      <w:pPr>
        <w:jc w:val="both"/>
      </w:pPr>
      <w:r w:rsidRPr="00D95BF7">
        <w:rPr>
          <w:b/>
        </w:rPr>
        <w:lastRenderedPageBreak/>
        <w:t>Le point sur les publications</w:t>
      </w:r>
      <w:r>
        <w:t xml:space="preserve"> parues (normalement infos sur Pops), soumises, en projet (c’est important de s’informer !)</w:t>
      </w:r>
    </w:p>
    <w:p w14:paraId="614A663C" w14:textId="77777777" w:rsidR="003C03B9" w:rsidRPr="00D42FD0" w:rsidRDefault="003C03B9" w:rsidP="003C03B9">
      <w:pPr>
        <w:jc w:val="both"/>
        <w:rPr>
          <w:u w:val="single"/>
        </w:rPr>
      </w:pPr>
      <w:r w:rsidRPr="00D42FD0">
        <w:rPr>
          <w:u w:val="single"/>
        </w:rPr>
        <w:t>Poursuite des échanges par tâches :</w:t>
      </w:r>
    </w:p>
    <w:p w14:paraId="7E40FFEF" w14:textId="77777777" w:rsidR="003C03B9" w:rsidRDefault="003C03B9" w:rsidP="003C03B9">
      <w:pPr>
        <w:jc w:val="both"/>
      </w:pPr>
      <w:r>
        <w:rPr>
          <w:b/>
          <w:u w:val="single"/>
        </w:rPr>
        <w:t>Tâche</w:t>
      </w:r>
      <w:r w:rsidRPr="00445E44">
        <w:rPr>
          <w:b/>
          <w:u w:val="single"/>
        </w:rPr>
        <w:t xml:space="preserve"> 2</w:t>
      </w:r>
      <w:r>
        <w:rPr>
          <w:b/>
          <w:u w:val="single"/>
        </w:rPr>
        <w:t xml:space="preserve"> et 7</w:t>
      </w:r>
      <w:r>
        <w:t xml:space="preserve"> (SC) : rencontres avec élus, techniciens, établissements publics… Les comités ont été pas aussi concluant qu’espéré car une partie des élus n’est pas venue.</w:t>
      </w:r>
    </w:p>
    <w:p w14:paraId="1EA7627F" w14:textId="77777777" w:rsidR="003C03B9" w:rsidRPr="00B45DFE" w:rsidRDefault="003C03B9" w:rsidP="003C03B9">
      <w:pPr>
        <w:jc w:val="both"/>
      </w:pPr>
      <w:r>
        <w:rPr>
          <w:b/>
        </w:rPr>
        <w:t xml:space="preserve">Deux </w:t>
      </w:r>
      <w:r w:rsidRPr="0022038A">
        <w:rPr>
          <w:b/>
        </w:rPr>
        <w:t xml:space="preserve">ateliers de Simulation Participative </w:t>
      </w:r>
      <w:proofErr w:type="spellStart"/>
      <w:r w:rsidRPr="0022038A">
        <w:rPr>
          <w:b/>
        </w:rPr>
        <w:t>LittoSIM</w:t>
      </w:r>
      <w:proofErr w:type="spellEnd"/>
      <w:r>
        <w:t xml:space="preserve"> sur un territoire normand pour la sensibilisation des acteurs de l'aménagement du littoral face au risque de submersion marine ont été organisés les j</w:t>
      </w:r>
      <w:r w:rsidRPr="00B45DFE">
        <w:t xml:space="preserve">eudi 21 novembre 2019 </w:t>
      </w:r>
      <w:r>
        <w:t>à Deauville (t</w:t>
      </w:r>
      <w:r w:rsidRPr="00B45DFE">
        <w:t>erritoire 1</w:t>
      </w:r>
      <w:r>
        <w:t>) et à Dieppe le v</w:t>
      </w:r>
      <w:r w:rsidRPr="00B45DFE">
        <w:t xml:space="preserve">endredi 22 novembre 2019 </w:t>
      </w:r>
      <w:r>
        <w:t>(t</w:t>
      </w:r>
      <w:r w:rsidRPr="00B45DFE">
        <w:t>erritoire 2 et 3</w:t>
      </w:r>
      <w:r>
        <w:t xml:space="preserve">) </w:t>
      </w:r>
      <w:r>
        <w:sym w:font="Wingdings" w:char="F0E8"/>
      </w:r>
      <w:r>
        <w:t xml:space="preserve"> réussite des échanges avec les élus et les structures présentes.</w:t>
      </w:r>
    </w:p>
    <w:p w14:paraId="167A608E" w14:textId="77777777" w:rsidR="003C03B9" w:rsidRDefault="003C03B9" w:rsidP="003C03B9">
      <w:pPr>
        <w:jc w:val="both"/>
      </w:pPr>
      <w:r>
        <w:t xml:space="preserve">Pour rappel la plateforme </w:t>
      </w:r>
      <w:proofErr w:type="spellStart"/>
      <w:r>
        <w:t>Littosim</w:t>
      </w:r>
      <w:proofErr w:type="spellEnd"/>
      <w:r>
        <w:t xml:space="preserve"> a été adapté à un territoire normand </w:t>
      </w:r>
      <w:r w:rsidRPr="009C3123">
        <w:t xml:space="preserve">avec scénarios submersion </w:t>
      </w:r>
      <w:r>
        <w:t xml:space="preserve">et concomitance (inondation continentale) </w:t>
      </w:r>
      <w:r w:rsidRPr="009C3123">
        <w:t>et jeux avec différentes actions et comportements des élus</w:t>
      </w:r>
      <w:r>
        <w:t xml:space="preserve"> dans le cadre du projet Ricochet par nos collègues de la Rochelle (Nicolas Bécu, UMR Liens et les autres collègues associés au projet </w:t>
      </w:r>
      <w:proofErr w:type="spellStart"/>
      <w:r>
        <w:t>Littosim</w:t>
      </w:r>
      <w:proofErr w:type="spellEnd"/>
      <w:r>
        <w:t xml:space="preserve"> GEM)</w:t>
      </w:r>
    </w:p>
    <w:p w14:paraId="6FD6E6D3" w14:textId="77777777" w:rsidR="003C03B9" w:rsidRDefault="003C03B9" w:rsidP="003C03B9">
      <w:pPr>
        <w:jc w:val="both"/>
      </w:pPr>
      <w:r>
        <w:rPr>
          <w:b/>
        </w:rPr>
        <w:t>Mercredi 9 d</w:t>
      </w:r>
      <w:r w:rsidRPr="007465DB">
        <w:rPr>
          <w:b/>
        </w:rPr>
        <w:t>écembre 2020 :</w:t>
      </w:r>
      <w:r>
        <w:t xml:space="preserve"> journée (Ricochet et </w:t>
      </w:r>
      <w:proofErr w:type="spellStart"/>
      <w:r>
        <w:t>Rev</w:t>
      </w:r>
      <w:proofErr w:type="spellEnd"/>
      <w:r>
        <w:t xml:space="preserve">-Cot, Fondation de France) avec focus group, restitution </w:t>
      </w:r>
      <w:proofErr w:type="spellStart"/>
      <w:r>
        <w:t>Littosim</w:t>
      </w:r>
      <w:proofErr w:type="spellEnd"/>
      <w:r>
        <w:t xml:space="preserve"> des analyses statistiques des comportements auprès des élus et des services de l’Etat, BE, </w:t>
      </w:r>
      <w:proofErr w:type="spellStart"/>
      <w:r>
        <w:t>etc</w:t>
      </w:r>
      <w:proofErr w:type="spellEnd"/>
      <w:r>
        <w:t xml:space="preserve">, repas, Film </w:t>
      </w:r>
      <w:proofErr w:type="spellStart"/>
      <w:r>
        <w:t>Littosim</w:t>
      </w:r>
      <w:proofErr w:type="spellEnd"/>
      <w:r>
        <w:t>, présentation des travaux de réalité virtuelle l’après-midi</w:t>
      </w:r>
    </w:p>
    <w:p w14:paraId="2262122F" w14:textId="77777777" w:rsidR="003C03B9" w:rsidRDefault="003C03B9" w:rsidP="003C03B9">
      <w:pPr>
        <w:jc w:val="both"/>
      </w:pPr>
      <w:r>
        <w:t>2</w:t>
      </w:r>
      <w:r w:rsidRPr="007465DB">
        <w:rPr>
          <w:vertAlign w:val="superscript"/>
        </w:rPr>
        <w:t>ème</w:t>
      </w:r>
      <w:r>
        <w:t xml:space="preserve"> tour de piste en 2021 de </w:t>
      </w:r>
      <w:proofErr w:type="spellStart"/>
      <w:r>
        <w:t>Littosim</w:t>
      </w:r>
      <w:proofErr w:type="spellEnd"/>
      <w:r>
        <w:t xml:space="preserve"> dans prog </w:t>
      </w:r>
      <w:proofErr w:type="spellStart"/>
      <w:r>
        <w:t>Littosim</w:t>
      </w:r>
      <w:proofErr w:type="spellEnd"/>
      <w:r>
        <w:t xml:space="preserve"> GEM sur autres territoires normands pour vérifier les conditions de diffusion, transposition, …</w:t>
      </w:r>
    </w:p>
    <w:p w14:paraId="27604D59" w14:textId="77777777" w:rsidR="003C03B9" w:rsidRDefault="003C03B9" w:rsidP="003C03B9">
      <w:pPr>
        <w:jc w:val="both"/>
      </w:pPr>
    </w:p>
    <w:p w14:paraId="3484129E" w14:textId="77777777" w:rsidR="003C03B9" w:rsidRDefault="003C03B9" w:rsidP="003C03B9">
      <w:pPr>
        <w:jc w:val="both"/>
      </w:pPr>
      <w:r w:rsidRPr="004873D3">
        <w:rPr>
          <w:b/>
        </w:rPr>
        <w:t>Collaboration entre LETG-Caen et ANBDD</w:t>
      </w:r>
      <w:r>
        <w:t xml:space="preserve"> </w:t>
      </w:r>
      <w:r w:rsidRPr="004873D3">
        <w:rPr>
          <w:b/>
        </w:rPr>
        <w:t>pour la diffusion</w:t>
      </w:r>
      <w:r>
        <w:t xml:space="preserve"> des données auprès des élus + vulgarisation scientifique des articles par l’élaboration de synthèses (une dizaine de pages) par Hugo </w:t>
      </w:r>
      <w:proofErr w:type="spellStart"/>
      <w:r>
        <w:t>Chappoux</w:t>
      </w:r>
      <w:proofErr w:type="spellEnd"/>
      <w:r>
        <w:t xml:space="preserve"> (stagiaire ANBDD) + interviews de chercheurs du projet Ricochet pour approvisionnement du site internet Ricochet en vue de communiquer sur le projet.</w:t>
      </w:r>
    </w:p>
    <w:p w14:paraId="49CB1595" w14:textId="77777777" w:rsidR="003C03B9" w:rsidRDefault="003C03B9" w:rsidP="003C03B9">
      <w:pPr>
        <w:jc w:val="both"/>
      </w:pPr>
    </w:p>
    <w:p w14:paraId="0F07DB56" w14:textId="77777777" w:rsidR="003C03B9" w:rsidRDefault="003C03B9" w:rsidP="003C03B9">
      <w:pPr>
        <w:jc w:val="both"/>
      </w:pPr>
      <w:r>
        <w:rPr>
          <w:b/>
          <w:u w:val="single"/>
        </w:rPr>
        <w:t>Tâche</w:t>
      </w:r>
      <w:r w:rsidRPr="00445E44">
        <w:rPr>
          <w:b/>
          <w:u w:val="single"/>
        </w:rPr>
        <w:t xml:space="preserve"> 3</w:t>
      </w:r>
      <w:r>
        <w:t xml:space="preserve"> : thèse K. Graff – KG est passé à Orléans en début d’année pour voir comment intégrer ses données dans la base d’enjeux et recréer les scénarios Ricochet dans cette plateforme. </w:t>
      </w:r>
    </w:p>
    <w:p w14:paraId="3B761C6D" w14:textId="77777777" w:rsidR="003C03B9" w:rsidRDefault="003C03B9" w:rsidP="003C03B9">
      <w:pPr>
        <w:jc w:val="both"/>
      </w:pPr>
      <w:r>
        <w:t xml:space="preserve">Tâche considérée terminée avec deux papiers liés à la thèse de Kévin Graff (voir article sur Pops + deux synthèses de vulgarisation). </w:t>
      </w:r>
    </w:p>
    <w:p w14:paraId="3D2D658D" w14:textId="77777777" w:rsidR="003C03B9" w:rsidRDefault="003C03B9" w:rsidP="003C03B9">
      <w:pPr>
        <w:jc w:val="both"/>
        <w:rPr>
          <w:b/>
          <w:u w:val="single"/>
        </w:rPr>
      </w:pPr>
    </w:p>
    <w:p w14:paraId="119DB7E7" w14:textId="77777777" w:rsidR="003C03B9" w:rsidRDefault="003C03B9" w:rsidP="003C03B9">
      <w:pPr>
        <w:jc w:val="both"/>
      </w:pPr>
      <w:r>
        <w:rPr>
          <w:b/>
          <w:u w:val="single"/>
        </w:rPr>
        <w:t>Tâche</w:t>
      </w:r>
      <w:r w:rsidRPr="00445E44">
        <w:rPr>
          <w:b/>
          <w:u w:val="single"/>
        </w:rPr>
        <w:t xml:space="preserve"> 4</w:t>
      </w:r>
      <w:r>
        <w:t xml:space="preserve"> : (absence de Benoit Laignel pour faire un résumé des actions menées) mais travail fait par M2C (voir détails dans rapport à 30 mois) et dans le cadre de la thèse de Kévin Graff (voir son chapitre 4). </w:t>
      </w:r>
      <w:r w:rsidRPr="008F669C">
        <w:t xml:space="preserve">Le chapitre 4 est consacré à </w:t>
      </w:r>
      <w:r w:rsidRPr="008F669C">
        <w:rPr>
          <w:b/>
        </w:rPr>
        <w:t>l’étude des concomitances hydrologiques partant d’abord d’une approche historique</w:t>
      </w:r>
      <w:r w:rsidRPr="008F669C">
        <w:t xml:space="preserve">. Puis une </w:t>
      </w:r>
      <w:r w:rsidRPr="008F669C">
        <w:rPr>
          <w:b/>
        </w:rPr>
        <w:t>analyse statistique</w:t>
      </w:r>
      <w:r w:rsidRPr="008F669C">
        <w:t xml:space="preserve"> (régression linéaire multiple) </w:t>
      </w:r>
      <w:r w:rsidRPr="008F669C">
        <w:rPr>
          <w:b/>
        </w:rPr>
        <w:t xml:space="preserve">de chroniques de </w:t>
      </w:r>
      <w:r w:rsidRPr="008F669C">
        <w:rPr>
          <w:b/>
        </w:rPr>
        <w:lastRenderedPageBreak/>
        <w:t>données hydrologiques, météorologiques et marégraphiques</w:t>
      </w:r>
      <w:r w:rsidRPr="008F669C">
        <w:t xml:space="preserve"> permet d’estimer </w:t>
      </w:r>
      <w:r w:rsidRPr="008F669C">
        <w:rPr>
          <w:b/>
        </w:rPr>
        <w:t>les lames d’eau excédentaires</w:t>
      </w:r>
      <w:r w:rsidRPr="008F669C">
        <w:t>, c’est-à-dire les hauteurs d’eau supplémentaires engendrées par les conditions marines</w:t>
      </w:r>
      <w:r>
        <w:t xml:space="preserve"> (effets de blocage par la mer).</w:t>
      </w:r>
    </w:p>
    <w:p w14:paraId="6AA4DF0C" w14:textId="77777777" w:rsidR="003C03B9" w:rsidRDefault="003C03B9" w:rsidP="003C03B9">
      <w:pPr>
        <w:jc w:val="both"/>
      </w:pPr>
      <w:r>
        <w:t xml:space="preserve">Voir également les travaux de Marie </w:t>
      </w:r>
      <w:proofErr w:type="spellStart"/>
      <w:r>
        <w:t>Jabbar</w:t>
      </w:r>
      <w:proofErr w:type="spellEnd"/>
      <w:r>
        <w:t xml:space="preserve"> sur les tempêtes qui apportent des éléments, ainsi que les travaux statistiques de M2C sur les ondes de tempêtes (corrélations aléas / facteurs de forçages). </w:t>
      </w:r>
    </w:p>
    <w:p w14:paraId="520DD029" w14:textId="77777777" w:rsidR="003C03B9" w:rsidRDefault="003C03B9" w:rsidP="003C03B9">
      <w:pPr>
        <w:jc w:val="both"/>
      </w:pPr>
      <w:r>
        <w:t>Scénarios d’évolution de l’occupation du sol à caler.</w:t>
      </w:r>
    </w:p>
    <w:p w14:paraId="76F797F2" w14:textId="77777777" w:rsidR="003C03B9" w:rsidRDefault="003C03B9" w:rsidP="003C03B9">
      <w:pPr>
        <w:jc w:val="both"/>
      </w:pPr>
      <w:r w:rsidRPr="00ED434B">
        <w:rPr>
          <w:b/>
          <w:color w:val="C00000"/>
          <w:u w:val="single"/>
        </w:rPr>
        <w:t>A prévoir en septembre par le responsable de tâche (BL)</w:t>
      </w:r>
      <w:r w:rsidRPr="00ED434B">
        <w:rPr>
          <w:color w:val="C00000"/>
        </w:rPr>
        <w:t xml:space="preserve"> </w:t>
      </w:r>
      <w:r>
        <w:t>des échanges (</w:t>
      </w:r>
      <w:proofErr w:type="spellStart"/>
      <w:r>
        <w:t>visio</w:t>
      </w:r>
      <w:proofErr w:type="spellEnd"/>
      <w:r>
        <w:t xml:space="preserve"> ou autres) entre partenaires impliqués pour caler le reste à faire et les synthèses par sous-tâches</w:t>
      </w:r>
    </w:p>
    <w:p w14:paraId="138D2411" w14:textId="77777777" w:rsidR="003C03B9" w:rsidRDefault="003C03B9" w:rsidP="003C03B9">
      <w:pPr>
        <w:jc w:val="both"/>
      </w:pPr>
    </w:p>
    <w:p w14:paraId="28AD4B1D" w14:textId="77777777" w:rsidR="003C03B9" w:rsidRDefault="003C03B9" w:rsidP="003C03B9">
      <w:pPr>
        <w:jc w:val="both"/>
      </w:pPr>
      <w:r>
        <w:rPr>
          <w:b/>
          <w:u w:val="single"/>
        </w:rPr>
        <w:t>Tâche</w:t>
      </w:r>
      <w:r w:rsidRPr="00445E44">
        <w:rPr>
          <w:b/>
          <w:u w:val="single"/>
        </w:rPr>
        <w:t xml:space="preserve"> 5</w:t>
      </w:r>
      <w:r>
        <w:t xml:space="preserve"> (absence de N. le </w:t>
      </w:r>
      <w:proofErr w:type="spellStart"/>
      <w:r>
        <w:t>Dantec</w:t>
      </w:r>
      <w:proofErr w:type="spellEnd"/>
      <w:r>
        <w:t xml:space="preserve"> pour faire un résumé des actions menées) mais nombreuses actions engagées, sans être exhaustif citons : </w:t>
      </w:r>
    </w:p>
    <w:p w14:paraId="1B274E16" w14:textId="77777777" w:rsidR="003C03B9" w:rsidRDefault="003C03B9" w:rsidP="003C03B9">
      <w:pPr>
        <w:jc w:val="both"/>
      </w:pPr>
      <w:r>
        <w:t xml:space="preserve">Avant de poursuite la présentation par aléa, il est impératif </w:t>
      </w:r>
      <w:r w:rsidRPr="0026728F">
        <w:rPr>
          <w:b/>
        </w:rPr>
        <w:t>d’identifier les vignettes</w:t>
      </w:r>
      <w:r>
        <w:t>, c’est-à-dire les espaces communs (polygones) sur lesquels nous disposerons d’informations sur les différents aléas et les scénarios pour faire du multirisque et pouvoir l’intégrer au démonstrateur. Il faut que l’on puisse partager des documents pour déterminer ces espaces de multirisques.</w:t>
      </w:r>
    </w:p>
    <w:p w14:paraId="4DEB5E75" w14:textId="77777777" w:rsidR="003C03B9" w:rsidRDefault="003C03B9" w:rsidP="003C03B9">
      <w:pPr>
        <w:jc w:val="both"/>
      </w:pPr>
      <w:r w:rsidRPr="005A1CD3">
        <w:rPr>
          <w:b/>
          <w:color w:val="C00000"/>
          <w:u w:val="single"/>
        </w:rPr>
        <w:t>A prévoir en début septembre par OM </w:t>
      </w:r>
      <w:r w:rsidRPr="005A1CD3">
        <w:rPr>
          <w:b/>
          <w:color w:val="C00000"/>
        </w:rPr>
        <w:t>:</w:t>
      </w:r>
      <w:r>
        <w:t xml:space="preserve"> échanges avec les partenaires pour identifier les différentes vignettes dans chacun des territoire (superficie, nature des aléas, …)</w:t>
      </w:r>
    </w:p>
    <w:p w14:paraId="59939EBF" w14:textId="77777777" w:rsidR="003C03B9" w:rsidRDefault="003C03B9" w:rsidP="003C03B9">
      <w:pPr>
        <w:jc w:val="both"/>
      </w:pPr>
      <w:r w:rsidRPr="00206DBD">
        <w:rPr>
          <w:b/>
        </w:rPr>
        <w:t>Aléa érosion de falaises</w:t>
      </w:r>
      <w:r>
        <w:t xml:space="preserve"> est en voie de finalisation. Il y a également des éléments sur les processus responsables des effondrements et le recul du TC. </w:t>
      </w:r>
    </w:p>
    <w:p w14:paraId="0F3DE2FA" w14:textId="77777777" w:rsidR="003C03B9" w:rsidRDefault="003C03B9" w:rsidP="003C03B9">
      <w:pPr>
        <w:jc w:val="both"/>
      </w:pPr>
      <w:r>
        <w:t xml:space="preserve">Reste à quantifier les éléments produits qui resteront sous forme de galets ou MES. Ces éléments seront prêts à l’automne puis publications à partir de décembre prochain. </w:t>
      </w:r>
    </w:p>
    <w:p w14:paraId="54393F46" w14:textId="77777777" w:rsidR="003C03B9" w:rsidRDefault="003C03B9" w:rsidP="003C03B9">
      <w:pPr>
        <w:jc w:val="both"/>
      </w:pPr>
      <w:r>
        <w:t xml:space="preserve">P. </w:t>
      </w:r>
      <w:proofErr w:type="spellStart"/>
      <w:r>
        <w:t>Letortu</w:t>
      </w:r>
      <w:proofErr w:type="spellEnd"/>
      <w:r>
        <w:t xml:space="preserve"> a envoyé des cartes d’aléas avec les différentes emprises. </w:t>
      </w:r>
    </w:p>
    <w:p w14:paraId="333D51F2" w14:textId="77777777" w:rsidR="003C03B9" w:rsidRDefault="003C03B9" w:rsidP="003C03B9">
      <w:pPr>
        <w:jc w:val="both"/>
      </w:pPr>
      <w:r w:rsidRPr="005A1CD3">
        <w:rPr>
          <w:b/>
        </w:rPr>
        <w:t>Mécanismes de déclenchement des mouvements gravitaires</w:t>
      </w:r>
      <w:r>
        <w:t>. Voir fichier joint sur avancement des six derniers mois (NLD).</w:t>
      </w:r>
    </w:p>
    <w:p w14:paraId="527D91DF" w14:textId="77777777" w:rsidR="003C03B9" w:rsidRDefault="003C03B9" w:rsidP="003C03B9">
      <w:pPr>
        <w:jc w:val="both"/>
      </w:pPr>
      <w:r>
        <w:t xml:space="preserve">La falaise de Ste –Marguerite a été instrumentée en </w:t>
      </w:r>
      <w:proofErr w:type="spellStart"/>
      <w:r>
        <w:t>multicapteurs</w:t>
      </w:r>
      <w:proofErr w:type="spellEnd"/>
      <w:r>
        <w:t xml:space="preserve"> + travail de Clara Lévy sur la fatigue de la craie quantifiée par acquisitions </w:t>
      </w:r>
      <w:proofErr w:type="spellStart"/>
      <w:r>
        <w:t>sismo</w:t>
      </w:r>
      <w:proofErr w:type="spellEnd"/>
      <w:r>
        <w:t>.</w:t>
      </w:r>
    </w:p>
    <w:p w14:paraId="3651F380" w14:textId="77777777" w:rsidR="003C03B9" w:rsidRDefault="003C03B9" w:rsidP="003C03B9">
      <w:pPr>
        <w:jc w:val="both"/>
      </w:pPr>
      <w:r>
        <w:t xml:space="preserve">Article dans numéro spécial de </w:t>
      </w:r>
      <w:proofErr w:type="spellStart"/>
      <w:r>
        <w:t>Geomorphology</w:t>
      </w:r>
      <w:proofErr w:type="spellEnd"/>
      <w:r>
        <w:t xml:space="preserve"> (à soumettre pour fin juillet 2020) pour montrer les dispositifs et quelques résultats préliminaires de cette instrumentation visant à améliorer les connaissances des conditions de rupture.</w:t>
      </w:r>
    </w:p>
    <w:p w14:paraId="00F74707" w14:textId="77777777" w:rsidR="003C03B9" w:rsidRDefault="003C03B9" w:rsidP="003C03B9">
      <w:pPr>
        <w:jc w:val="both"/>
      </w:pPr>
      <w:r w:rsidRPr="00D0056F">
        <w:rPr>
          <w:b/>
          <w:color w:val="C00000"/>
          <w:u w:val="single"/>
        </w:rPr>
        <w:t>Echange à prévoir à la rentrée</w:t>
      </w:r>
      <w:r w:rsidRPr="00BA5D7D">
        <w:rPr>
          <w:color w:val="C00000"/>
        </w:rPr>
        <w:t xml:space="preserve"> </w:t>
      </w:r>
      <w:r>
        <w:t>avec Clara Lévy pour faire le point sur les prochaines étapes.</w:t>
      </w:r>
    </w:p>
    <w:p w14:paraId="296C7CA2" w14:textId="77777777" w:rsidR="003C03B9" w:rsidRDefault="003C03B9" w:rsidP="003C03B9">
      <w:pPr>
        <w:jc w:val="both"/>
        <w:rPr>
          <w:b/>
        </w:rPr>
      </w:pPr>
    </w:p>
    <w:p w14:paraId="4B83EFF4" w14:textId="77777777" w:rsidR="003C03B9" w:rsidRDefault="003C03B9" w:rsidP="003C03B9">
      <w:pPr>
        <w:jc w:val="both"/>
      </w:pPr>
      <w:r w:rsidRPr="005A1CD3">
        <w:rPr>
          <w:b/>
        </w:rPr>
        <w:lastRenderedPageBreak/>
        <w:t>Aléa submersions</w:t>
      </w:r>
      <w:r>
        <w:t xml:space="preserve"> : voir thèse Kévin (chapitre 5) </w:t>
      </w:r>
      <w:r w:rsidRPr="008F669C">
        <w:rPr>
          <w:b/>
        </w:rPr>
        <w:t>modélisation hydraulique</w:t>
      </w:r>
      <w:r w:rsidRPr="008F669C">
        <w:t xml:space="preserve"> (sous HEC RAS) pour rejouer spatialement des événements concomitants et donc </w:t>
      </w:r>
      <w:r w:rsidRPr="008F669C">
        <w:rPr>
          <w:b/>
        </w:rPr>
        <w:t>reproduire les champs d’extension des inondations avec et sans blocage des écoulements fluviaux par la mer</w:t>
      </w:r>
      <w:r w:rsidRPr="008F669C">
        <w:t xml:space="preserve"> (i.e. la surface et le volume d’eau excédentaire).</w:t>
      </w:r>
    </w:p>
    <w:p w14:paraId="1F993816" w14:textId="77777777" w:rsidR="003C03B9" w:rsidRDefault="003C03B9" w:rsidP="003C03B9">
      <w:pPr>
        <w:jc w:val="both"/>
      </w:pPr>
      <w:r w:rsidRPr="005A1CD3">
        <w:rPr>
          <w:b/>
        </w:rPr>
        <w:t>Aléa mouvements de terrain</w:t>
      </w:r>
      <w:r>
        <w:t> : Y. Thiery coordonne avec MF, OM et GT pour travailler sur Alice dans le cadre de la thèse de GT. On va se caler sur les résultats de MF pour la susceptibilité (modèle statistique de la thèse de MF).</w:t>
      </w:r>
    </w:p>
    <w:p w14:paraId="540972AA" w14:textId="77777777" w:rsidR="003C03B9" w:rsidRDefault="003C03B9" w:rsidP="003C03B9">
      <w:pPr>
        <w:jc w:val="both"/>
      </w:pPr>
      <w:r>
        <w:t xml:space="preserve">Travaux de C. Lévy et N. le </w:t>
      </w:r>
      <w:proofErr w:type="spellStart"/>
      <w:r>
        <w:t>Dantec</w:t>
      </w:r>
      <w:proofErr w:type="spellEnd"/>
      <w:r>
        <w:t> : Publi à venir</w:t>
      </w:r>
    </w:p>
    <w:p w14:paraId="0980D953" w14:textId="77777777" w:rsidR="003C03B9" w:rsidRDefault="003C03B9" w:rsidP="003C03B9">
      <w:pPr>
        <w:jc w:val="both"/>
      </w:pPr>
      <w:r>
        <w:t xml:space="preserve">T. </w:t>
      </w:r>
      <w:proofErr w:type="spellStart"/>
      <w:r>
        <w:t>Dewez</w:t>
      </w:r>
      <w:proofErr w:type="spellEnd"/>
      <w:r>
        <w:t xml:space="preserve"> : travaux photogrammétriques en cours et début de rédaction d’article pour définir des facettes / volumes instables. </w:t>
      </w:r>
    </w:p>
    <w:p w14:paraId="2F1DF868" w14:textId="77777777" w:rsidR="003C03B9" w:rsidRPr="005A1CD3" w:rsidRDefault="003C03B9" w:rsidP="003C03B9">
      <w:pPr>
        <w:jc w:val="both"/>
        <w:rPr>
          <w:b/>
        </w:rPr>
      </w:pPr>
      <w:r w:rsidRPr="005A1CD3">
        <w:rPr>
          <w:b/>
        </w:rPr>
        <w:t xml:space="preserve">Aléa érosion des sols et crues turbides : </w:t>
      </w:r>
    </w:p>
    <w:p w14:paraId="2BCF6A8D" w14:textId="77777777" w:rsidR="003C03B9" w:rsidRDefault="003C03B9" w:rsidP="003C03B9">
      <w:pPr>
        <w:jc w:val="both"/>
      </w:pPr>
      <w:r>
        <w:t xml:space="preserve">Rosalie </w:t>
      </w:r>
      <w:proofErr w:type="spellStart"/>
      <w:r>
        <w:t>Vandromme</w:t>
      </w:r>
      <w:proofErr w:type="spellEnd"/>
      <w:r>
        <w:t xml:space="preserve"> doit fournir les taux de MES d’ici la fin d’année =&gt; lien à faire avec </w:t>
      </w:r>
      <w:proofErr w:type="spellStart"/>
      <w:proofErr w:type="gramStart"/>
      <w:r>
        <w:t>D.Delahaye</w:t>
      </w:r>
      <w:proofErr w:type="spellEnd"/>
      <w:proofErr w:type="gramEnd"/>
    </w:p>
    <w:p w14:paraId="4F37629D" w14:textId="77777777" w:rsidR="003C03B9" w:rsidRDefault="003C03B9" w:rsidP="003C03B9">
      <w:pPr>
        <w:jc w:val="both"/>
      </w:pPr>
      <w:proofErr w:type="spellStart"/>
      <w:r>
        <w:t>D.Delahaye</w:t>
      </w:r>
      <w:proofErr w:type="spellEnd"/>
      <w:r>
        <w:t xml:space="preserve"> : travaux de </w:t>
      </w:r>
      <w:proofErr w:type="spellStart"/>
      <w:r>
        <w:t>Mahefa</w:t>
      </w:r>
      <w:proofErr w:type="spellEnd"/>
      <w:r>
        <w:t xml:space="preserve"> dans le cadre d’un post-doc sur le bassin d’Etretat, à valoriser sur Ricochet (2 articles à venir).</w:t>
      </w:r>
    </w:p>
    <w:p w14:paraId="1ACEEE24" w14:textId="77777777" w:rsidR="003C03B9" w:rsidRDefault="003C03B9" w:rsidP="003C03B9">
      <w:pPr>
        <w:jc w:val="both"/>
      </w:pPr>
      <w:r>
        <w:t xml:space="preserve">Travaux de J. </w:t>
      </w:r>
      <w:proofErr w:type="spellStart"/>
      <w:r>
        <w:t>Lemmmonier</w:t>
      </w:r>
      <w:proofErr w:type="spellEnd"/>
      <w:r>
        <w:t xml:space="preserve"> sur conditions de déclenchement d’érosion + modèle de battance qui pourrait être dans les livrables Ricochet. Il faut progresser sur la confrontation des différents risques, peu d’interactions pour le moment avec les autres équipes </w:t>
      </w:r>
    </w:p>
    <w:p w14:paraId="0F928B09" w14:textId="130787E8" w:rsidR="003C03B9" w:rsidRDefault="003C03B9" w:rsidP="003C03B9">
      <w:pPr>
        <w:jc w:val="both"/>
      </w:pPr>
      <w:r w:rsidRPr="00D0056F">
        <w:rPr>
          <w:b/>
          <w:color w:val="C00000"/>
          <w:u w:val="single"/>
        </w:rPr>
        <w:t>Échanges à prévoir à la rentrée</w:t>
      </w:r>
      <w:r w:rsidRPr="005A1CD3">
        <w:rPr>
          <w:color w:val="C00000"/>
        </w:rPr>
        <w:t xml:space="preserve"> </w:t>
      </w:r>
      <w:r>
        <w:t>entre LETG-Caen</w:t>
      </w:r>
      <w:r w:rsidRPr="005A1CD3">
        <w:t xml:space="preserve"> </w:t>
      </w:r>
      <w:r>
        <w:t xml:space="preserve">en intégrant Romain </w:t>
      </w:r>
      <w:proofErr w:type="spellStart"/>
      <w:r>
        <w:t>Reulier</w:t>
      </w:r>
      <w:proofErr w:type="spellEnd"/>
      <w:r>
        <w:t>, le BRGM et M2C.</w:t>
      </w:r>
    </w:p>
    <w:p w14:paraId="03EC9557" w14:textId="77777777" w:rsidR="003C03B9" w:rsidRDefault="003C03B9" w:rsidP="003C03B9">
      <w:pPr>
        <w:jc w:val="both"/>
      </w:pPr>
      <w:r>
        <w:t xml:space="preserve">Travail de master en cours sur l’interaction entre écoulements urbains et les niveaux marins =&gt; plus d’évacuation du pluvial lors des marées de vives-eaux &gt; blocage des écoulements &gt; surverse. Cela pourra entrer dans les livrables de Ricochet. </w:t>
      </w:r>
    </w:p>
    <w:p w14:paraId="2629DF82" w14:textId="77777777" w:rsidR="003C03B9" w:rsidRDefault="003C03B9" w:rsidP="003C03B9">
      <w:pPr>
        <w:jc w:val="both"/>
      </w:pPr>
      <w:r w:rsidRPr="00D0056F">
        <w:rPr>
          <w:b/>
          <w:color w:val="C00000"/>
          <w:u w:val="single"/>
        </w:rPr>
        <w:t>Prévoir en septembre par NLD</w:t>
      </w:r>
      <w:r w:rsidRPr="005A1CD3">
        <w:rPr>
          <w:color w:val="C00000"/>
        </w:rPr>
        <w:t xml:space="preserve"> </w:t>
      </w:r>
      <w:r>
        <w:t xml:space="preserve">des échanges entre partenaires pour coordonner les échanges (Il y a toutes les données nécessaires à articuler pour le rendu final). </w:t>
      </w:r>
    </w:p>
    <w:p w14:paraId="2F703AD8" w14:textId="77777777" w:rsidR="003C03B9" w:rsidRDefault="003C03B9" w:rsidP="003C03B9">
      <w:pPr>
        <w:jc w:val="center"/>
      </w:pPr>
      <w:r>
        <w:t>----------------------------</w:t>
      </w:r>
    </w:p>
    <w:p w14:paraId="7F8E4848" w14:textId="77777777" w:rsidR="003C03B9" w:rsidRDefault="003C03B9" w:rsidP="003C03B9">
      <w:pPr>
        <w:jc w:val="both"/>
      </w:pPr>
      <w:r w:rsidRPr="00101A44">
        <w:rPr>
          <w:b/>
        </w:rPr>
        <w:t>Azur Drones :</w:t>
      </w:r>
      <w:r>
        <w:t xml:space="preserve"> Campagnes souhaitées au Cap d’Ailly et Mesnil-Val mais conditions défavorables pour les vols drones. Créneau trouvé pendant le confinement pour faire la missions, 2</w:t>
      </w:r>
      <w:r w:rsidRPr="00DE0048">
        <w:rPr>
          <w:vertAlign w:val="superscript"/>
        </w:rPr>
        <w:t>nde</w:t>
      </w:r>
      <w:r>
        <w:t xml:space="preserve"> campagne de mesure avec le même protocole qu’en 2017 (photo + MNT avec résolution de 2/3cm). Les données ont été livrées à l’Univ de Caen (voir annonce Pops pour obtenir les données</w:t>
      </w:r>
      <w:r w:rsidRPr="00206DBD">
        <w:t xml:space="preserve"> </w:t>
      </w:r>
      <w:r>
        <w:t xml:space="preserve">et contacter </w:t>
      </w:r>
      <w:r w:rsidRPr="0081385C">
        <w:t xml:space="preserve">Mohand </w:t>
      </w:r>
      <w:proofErr w:type="spellStart"/>
      <w:r w:rsidRPr="0081385C">
        <w:t>Medjkane</w:t>
      </w:r>
      <w:proofErr w:type="spellEnd"/>
      <w:r>
        <w:t>).</w:t>
      </w:r>
    </w:p>
    <w:p w14:paraId="1077EDDE" w14:textId="77777777" w:rsidR="003C03B9" w:rsidRDefault="003C03B9" w:rsidP="003C03B9">
      <w:pPr>
        <w:jc w:val="both"/>
      </w:pPr>
      <w:r w:rsidRPr="0081385C">
        <w:t xml:space="preserve">Visualisation du site d’Ailly =&gt; </w:t>
      </w:r>
      <w:hyperlink r:id="rId8" w:history="1">
        <w:r>
          <w:rPr>
            <w:rStyle w:val="Lienhypertexte"/>
          </w:rPr>
          <w:t>https://skfb.ly/6TDwQ</w:t>
        </w:r>
      </w:hyperlink>
    </w:p>
    <w:p w14:paraId="63ED0CED" w14:textId="77777777" w:rsidR="003C03B9" w:rsidRDefault="003C03B9" w:rsidP="003C03B9">
      <w:pPr>
        <w:jc w:val="both"/>
      </w:pPr>
      <w:r>
        <w:lastRenderedPageBreak/>
        <w:t>Concernant le 1</w:t>
      </w:r>
      <w:r>
        <w:rPr>
          <w:vertAlign w:val="superscript"/>
        </w:rPr>
        <w:t xml:space="preserve">er </w:t>
      </w:r>
      <w:r>
        <w:t xml:space="preserve">levé, seul le site d’Ailly a été livré, Caen n’a pas encore les données concernant Mesnil-Val. </w:t>
      </w:r>
      <w:proofErr w:type="spellStart"/>
      <w:r>
        <w:t>AzurDrones</w:t>
      </w:r>
      <w:proofErr w:type="spellEnd"/>
      <w:r>
        <w:t xml:space="preserve"> a toujours les données sur serveur, qui ont un poids conséquent. Le BRGM doit également avoir les données =&gt; GT pourra les récupérer lors de sa prochaine venue au BRGM.</w:t>
      </w:r>
    </w:p>
    <w:p w14:paraId="1815D18B" w14:textId="77777777" w:rsidR="003C03B9" w:rsidRDefault="003C03B9" w:rsidP="003C03B9">
      <w:pPr>
        <w:jc w:val="both"/>
      </w:pPr>
      <w:r>
        <w:t>Changement de cap d’</w:t>
      </w:r>
      <w:proofErr w:type="spellStart"/>
      <w:r>
        <w:t>AzurDrones</w:t>
      </w:r>
      <w:proofErr w:type="spellEnd"/>
      <w:r>
        <w:t xml:space="preserve">, souhait de boucler les livrables d’ici la fin d’année pour se focaliser sur ses nouvelles activités de conception de drones. </w:t>
      </w:r>
    </w:p>
    <w:p w14:paraId="18147520" w14:textId="77777777" w:rsidR="003C03B9" w:rsidRDefault="003C03B9" w:rsidP="003C03B9">
      <w:pPr>
        <w:jc w:val="center"/>
      </w:pPr>
      <w:r>
        <w:t>--------------------------------</w:t>
      </w:r>
    </w:p>
    <w:p w14:paraId="63DE05DE" w14:textId="77777777" w:rsidR="003C03B9" w:rsidRDefault="003C03B9" w:rsidP="003C03B9">
      <w:pPr>
        <w:jc w:val="both"/>
      </w:pPr>
      <w:r>
        <w:rPr>
          <w:b/>
          <w:u w:val="single"/>
        </w:rPr>
        <w:t>Tâche</w:t>
      </w:r>
      <w:r w:rsidRPr="004251E8">
        <w:rPr>
          <w:b/>
          <w:u w:val="single"/>
        </w:rPr>
        <w:t xml:space="preserve"> 6</w:t>
      </w:r>
      <w:r>
        <w:t xml:space="preserve"> : </w:t>
      </w:r>
    </w:p>
    <w:p w14:paraId="57940D28" w14:textId="77777777" w:rsidR="003C03B9" w:rsidRDefault="003C03B9" w:rsidP="003C03B9">
      <w:pPr>
        <w:jc w:val="both"/>
      </w:pPr>
      <w:r>
        <w:t>Territoire 1 (Pays d’Auge) =&gt; blocage des écoulements + travaux de GT sur les glissements =&gt; doit permettre de faire jouer 2 voire 3 aléas (avec recul TC)</w:t>
      </w:r>
    </w:p>
    <w:p w14:paraId="65C9ACDE" w14:textId="77777777" w:rsidR="003C03B9" w:rsidRDefault="003C03B9" w:rsidP="003C03B9">
      <w:pPr>
        <w:jc w:val="both"/>
      </w:pPr>
      <w:r>
        <w:t>Territoire 2 :</w:t>
      </w:r>
      <w:r w:rsidRPr="00D3565E">
        <w:t xml:space="preserve"> le site de Dieppe est privilégié avec données nécessaires sur aléa recul de falaise, submersion, érosion des sols et crues turbides. </w:t>
      </w:r>
    </w:p>
    <w:p w14:paraId="04F9ABBA" w14:textId="77777777" w:rsidR="003C03B9" w:rsidRDefault="003C03B9" w:rsidP="003C03B9">
      <w:pPr>
        <w:jc w:val="both"/>
      </w:pPr>
      <w:r>
        <w:t xml:space="preserve">Territoire 3 (Criel) =&gt; recul TC + </w:t>
      </w:r>
      <w:proofErr w:type="spellStart"/>
      <w:r>
        <w:t>carto</w:t>
      </w:r>
      <w:proofErr w:type="spellEnd"/>
      <w:r>
        <w:t xml:space="preserve"> </w:t>
      </w:r>
      <w:proofErr w:type="spellStart"/>
      <w:r>
        <w:t>LittoSim</w:t>
      </w:r>
      <w:proofErr w:type="spellEnd"/>
      <w:r>
        <w:t xml:space="preserve"> sur les franchissements par la mer</w:t>
      </w:r>
    </w:p>
    <w:p w14:paraId="793DA155" w14:textId="77777777" w:rsidR="003C03B9" w:rsidRDefault="003C03B9" w:rsidP="003C03B9">
      <w:pPr>
        <w:jc w:val="both"/>
      </w:pPr>
      <w:r>
        <w:t>Pour chacun des territoires, i</w:t>
      </w:r>
      <w:r w:rsidRPr="00D3565E">
        <w:t>l reste à définir précisément le</w:t>
      </w:r>
      <w:r>
        <w:t>s</w:t>
      </w:r>
      <w:r w:rsidRPr="00D3565E">
        <w:t xml:space="preserve"> vignette</w:t>
      </w:r>
      <w:r>
        <w:t>s</w:t>
      </w:r>
      <w:r w:rsidRPr="00D3565E">
        <w:t xml:space="preserve"> (polygone</w:t>
      </w:r>
      <w:r>
        <w:t>s</w:t>
      </w:r>
      <w:r w:rsidRPr="00D3565E">
        <w:t>, cf. supra).</w:t>
      </w:r>
    </w:p>
    <w:p w14:paraId="4C6344DF" w14:textId="77777777" w:rsidR="003C03B9" w:rsidRDefault="003C03B9" w:rsidP="003C03B9">
      <w:pPr>
        <w:jc w:val="both"/>
      </w:pPr>
      <w:r w:rsidRPr="00D3565E">
        <w:rPr>
          <w:b/>
        </w:rPr>
        <w:t>Plateforme multirisques BRGM :</w:t>
      </w:r>
      <w:r>
        <w:t xml:space="preserve"> données de KG récupérées. Extension de la plateforme </w:t>
      </w:r>
      <w:proofErr w:type="spellStart"/>
      <w:r>
        <w:t>Vigirisques</w:t>
      </w:r>
      <w:proofErr w:type="spellEnd"/>
      <w:r>
        <w:t xml:space="preserve"> pour intégrer Ricochet pour que ce soit un démonstrateur de la plateforme.</w:t>
      </w:r>
    </w:p>
    <w:p w14:paraId="1755F6C1" w14:textId="77777777" w:rsidR="003C03B9" w:rsidRDefault="003C03B9" w:rsidP="003C03B9">
      <w:pPr>
        <w:jc w:val="both"/>
      </w:pPr>
      <w:r>
        <w:t>Travail sur l’intégration des données de KG dans la plateforme mais manque la définition des scénarios.</w:t>
      </w:r>
    </w:p>
    <w:p w14:paraId="57E8187D" w14:textId="77777777" w:rsidR="003C03B9" w:rsidRDefault="003C03B9" w:rsidP="003C03B9">
      <w:pPr>
        <w:jc w:val="both"/>
      </w:pPr>
      <w:r>
        <w:t xml:space="preserve">La BD </w:t>
      </w:r>
      <w:proofErr w:type="spellStart"/>
      <w:r>
        <w:t>Vigirisques</w:t>
      </w:r>
      <w:proofErr w:type="spellEnd"/>
      <w:r>
        <w:t xml:space="preserve"> est complète au niveau national =&gt; voir comment jointer l’info complémentaire de Kévin dans cette base. Reste à faire liste par site des différentes cartes (vignettes, aléas et scénarios climatiques). Comment organiser la structure dans la plateforme : organisation par site ? par aléa ?</w:t>
      </w:r>
    </w:p>
    <w:p w14:paraId="7E004D19" w14:textId="77777777" w:rsidR="003C03B9" w:rsidRDefault="003C03B9" w:rsidP="003C03B9">
      <w:pPr>
        <w:jc w:val="both"/>
      </w:pPr>
      <w:r>
        <w:t>La base fonctionne en workflow avec de l’interactivité =&gt; données en entrée &gt; traitements &gt; cartes en sortie.</w:t>
      </w:r>
    </w:p>
    <w:p w14:paraId="6C9AA22E" w14:textId="77777777" w:rsidR="003C03B9" w:rsidRDefault="003C03B9" w:rsidP="003C03B9">
      <w:pPr>
        <w:jc w:val="both"/>
      </w:pPr>
      <w:r w:rsidRPr="00D0056F">
        <w:rPr>
          <w:b/>
          <w:color w:val="C00000"/>
          <w:u w:val="single"/>
        </w:rPr>
        <w:t xml:space="preserve">Tableau </w:t>
      </w:r>
      <w:proofErr w:type="spellStart"/>
      <w:r w:rsidRPr="00D0056F">
        <w:rPr>
          <w:b/>
          <w:color w:val="C00000"/>
          <w:u w:val="single"/>
        </w:rPr>
        <w:t>excel</w:t>
      </w:r>
      <w:proofErr w:type="spellEnd"/>
      <w:r w:rsidRPr="00D0056F">
        <w:rPr>
          <w:b/>
          <w:color w:val="C00000"/>
          <w:u w:val="single"/>
        </w:rPr>
        <w:t xml:space="preserve"> à envoyer par le BRGM et à compléter par chacun</w:t>
      </w:r>
      <w:r w:rsidRPr="00D3565E">
        <w:rPr>
          <w:color w:val="C00000"/>
        </w:rPr>
        <w:t xml:space="preserve"> </w:t>
      </w:r>
      <w:r>
        <w:t xml:space="preserve">pour indiquer ce qu’il a comme données. Il est important que les données soient compatibles avec ce que peut faire la plateforme (vérification des formats de cartes, des résolutions, des échelles…). </w:t>
      </w:r>
    </w:p>
    <w:p w14:paraId="034CA059" w14:textId="77777777" w:rsidR="003C03B9" w:rsidRDefault="003C03B9" w:rsidP="003C03B9">
      <w:pPr>
        <w:jc w:val="both"/>
      </w:pPr>
      <w:r>
        <w:t>Pour l’accessibilité à la plateforme, il faudra faire une demande avant de pouvoir utiliser la plateforme avec page de connexion/ identification pour sécurité.</w:t>
      </w:r>
    </w:p>
    <w:p w14:paraId="2DB01D85" w14:textId="77777777" w:rsidR="003C03B9" w:rsidRDefault="003C03B9" w:rsidP="003C03B9">
      <w:pPr>
        <w:jc w:val="both"/>
      </w:pPr>
    </w:p>
    <w:p w14:paraId="58695115" w14:textId="77777777" w:rsidR="003C03B9" w:rsidRDefault="003C03B9" w:rsidP="003C03B9">
      <w:pPr>
        <w:jc w:val="both"/>
      </w:pPr>
      <w:r>
        <w:t>Pour la relocalisation, il faudrait demander l’avis des élus qui ont réfléchi à l’aménagement de leur commune (on ne fait pas le projet de territoire à la place des élus). Il est risqué de prendre tel quel les secteurs hors aléas définis dans le cadre de la thèse de KG, mais les BD permettent malgré tout d’identifier des secteurs d’intérêt et potentiellement « refuge ».</w:t>
      </w:r>
    </w:p>
    <w:p w14:paraId="5B587456" w14:textId="77777777" w:rsidR="003C03B9" w:rsidRDefault="003C03B9" w:rsidP="003C03B9">
      <w:pPr>
        <w:jc w:val="both"/>
      </w:pPr>
      <w:r>
        <w:lastRenderedPageBreak/>
        <w:t>Sur le littoral, réflexion sur les cotes d’élévation du niveau de la mer à retenir.</w:t>
      </w:r>
    </w:p>
    <w:p w14:paraId="6B73DBAF" w14:textId="77777777" w:rsidR="003C03B9" w:rsidRDefault="003C03B9" w:rsidP="003C03B9">
      <w:pPr>
        <w:jc w:val="both"/>
      </w:pPr>
      <w:r>
        <w:t xml:space="preserve">Pour les crues turbides dans les basses-vallées au contact des villes littorales du fait d’orages, l’occupation du sol n’a que peu d’impact, c’est plutôt la topographie qui est prépondérante =&gt; orages de 70/80mm en moins de 6h. </w:t>
      </w:r>
    </w:p>
    <w:p w14:paraId="56BFBD9C" w14:textId="77777777" w:rsidR="003C03B9" w:rsidRDefault="003C03B9" w:rsidP="003C03B9">
      <w:pPr>
        <w:jc w:val="both"/>
      </w:pPr>
      <w:r>
        <w:t xml:space="preserve">L’influence météo et la définition de proba de récurrence pour ce type d’évènements à l’avenir est intéressant dans le cadre du projet. En hiver en revanche, l’occupation du sol a un rôle plus important sur l’extension des phénomènes. Scénarios spatiaux &gt; types de pluies &gt; puis </w:t>
      </w:r>
      <w:proofErr w:type="spellStart"/>
      <w:r>
        <w:t>occ</w:t>
      </w:r>
      <w:proofErr w:type="spellEnd"/>
      <w:r>
        <w:t xml:space="preserve">. </w:t>
      </w:r>
      <w:proofErr w:type="gramStart"/>
      <w:r>
        <w:t>sol</w:t>
      </w:r>
      <w:proofErr w:type="gramEnd"/>
      <w:r>
        <w:t xml:space="preserve"> (parcelles agricoles…).</w:t>
      </w:r>
    </w:p>
    <w:p w14:paraId="14D9FF63" w14:textId="77777777" w:rsidR="003C03B9" w:rsidRDefault="003C03B9" w:rsidP="003C03B9">
      <w:pPr>
        <w:jc w:val="both"/>
      </w:pPr>
      <w:r>
        <w:t>Il faudrait créer un modèle conceptuel qui permette de grouper tous les éléments à intégrer et pouvoir bien identifier les scénarios à intégrer dans la plateforme.</w:t>
      </w:r>
    </w:p>
    <w:p w14:paraId="0A273A28" w14:textId="101078B9" w:rsidR="003C03B9" w:rsidRDefault="003C03B9" w:rsidP="003C03B9">
      <w:pPr>
        <w:jc w:val="both"/>
      </w:pPr>
      <w:r w:rsidRPr="00D0056F">
        <w:rPr>
          <w:b/>
          <w:color w:val="C00000"/>
          <w:u w:val="single"/>
        </w:rPr>
        <w:t xml:space="preserve">Début septembre </w:t>
      </w:r>
      <w:r w:rsidR="00D0056F" w:rsidRPr="00D0056F">
        <w:rPr>
          <w:b/>
          <w:color w:val="C00000"/>
          <w:u w:val="single"/>
        </w:rPr>
        <w:t>prévoir</w:t>
      </w:r>
      <w:r w:rsidRPr="00D0056F">
        <w:rPr>
          <w:b/>
          <w:color w:val="C00000"/>
          <w:u w:val="single"/>
        </w:rPr>
        <w:t xml:space="preserve"> réunion en </w:t>
      </w:r>
      <w:proofErr w:type="spellStart"/>
      <w:r w:rsidRPr="00D0056F">
        <w:rPr>
          <w:b/>
          <w:color w:val="C00000"/>
          <w:u w:val="single"/>
        </w:rPr>
        <w:t>visio</w:t>
      </w:r>
      <w:proofErr w:type="spellEnd"/>
      <w:r w:rsidRPr="00D0056F">
        <w:rPr>
          <w:b/>
          <w:color w:val="C00000"/>
          <w:u w:val="single"/>
        </w:rPr>
        <w:t xml:space="preserve"> pour réfléchir aux différents scénarios à retenir</w:t>
      </w:r>
      <w:r w:rsidR="00D0056F">
        <w:rPr>
          <w:color w:val="C00000"/>
        </w:rPr>
        <w:t> :</w:t>
      </w:r>
      <w:r>
        <w:t xml:space="preserve"> d’abord à l’échelle du labo LETG, puis proposer aux autres partenaires les scenarios envisagés au cours d’une réunion ouverte. YT fait une proposition de tableau via Google Docs pour recenser les données dispos.</w:t>
      </w:r>
    </w:p>
    <w:p w14:paraId="1DEEC50F" w14:textId="77777777" w:rsidR="003C03B9" w:rsidRDefault="003C03B9" w:rsidP="003C03B9">
      <w:pPr>
        <w:jc w:val="both"/>
      </w:pPr>
      <w:r>
        <w:t>Pour les coulées de boue, il est possible de prendre plusieurs scénarios (2050 et 2010) =&gt; 2100 qui serait commun à tous les sites + scénario intermédiaire 2050. Question de savoir si l’on s’apprête à revivre la décennie la plus impactante 1992-2003 dans les décennies à venir ?</w:t>
      </w:r>
    </w:p>
    <w:p w14:paraId="6C0A9096" w14:textId="77777777" w:rsidR="003C03B9" w:rsidRDefault="003C03B9" w:rsidP="003C03B9">
      <w:pPr>
        <w:jc w:val="both"/>
      </w:pPr>
      <w:r>
        <w:t>Il peut être nécessaire de descendre à des pas de temps courts pour le déclenchement de certains aléas (glissements de terrain notamment) avec des « séquences vraies » modélisées.</w:t>
      </w:r>
    </w:p>
    <w:p w14:paraId="6C59B6E9" w14:textId="77777777" w:rsidR="003C03B9" w:rsidRDefault="003C03B9" w:rsidP="003C03B9">
      <w:pPr>
        <w:jc w:val="both"/>
      </w:pPr>
      <w:r>
        <w:t>Pour la production des données de base, les cartes devraient pouvoir être prêtes d’ici la fin d’année pour intégration à la Tâche 6 concernant les problématiques glissements de terrain et crues turbides.</w:t>
      </w:r>
    </w:p>
    <w:p w14:paraId="48CB028D" w14:textId="77777777" w:rsidR="003C03B9" w:rsidRDefault="003C03B9" w:rsidP="003C03B9">
      <w:pPr>
        <w:jc w:val="both"/>
      </w:pPr>
    </w:p>
    <w:p w14:paraId="2F2DC972" w14:textId="77777777" w:rsidR="003C03B9" w:rsidRDefault="003C03B9" w:rsidP="003C03B9">
      <w:pPr>
        <w:jc w:val="both"/>
      </w:pPr>
      <w:r>
        <w:t>Fin de la réunion à 10h10</w:t>
      </w:r>
    </w:p>
    <w:p w14:paraId="0A95D550" w14:textId="77777777" w:rsidR="003C03B9" w:rsidRDefault="003C03B9" w:rsidP="003C03B9">
      <w:pPr>
        <w:jc w:val="both"/>
      </w:pPr>
    </w:p>
    <w:sectPr w:rsidR="003C03B9" w:rsidSect="00927E44">
      <w:headerReference w:type="default" r:id="rId9"/>
      <w:footerReference w:type="default" r:id="rId10"/>
      <w:pgSz w:w="11906" w:h="16838"/>
      <w:pgMar w:top="2836" w:right="1418" w:bottom="1134" w:left="1418" w:header="42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89D57" w14:textId="77777777" w:rsidR="00764AA6" w:rsidRDefault="00764AA6" w:rsidP="00D30211">
      <w:pPr>
        <w:spacing w:after="0" w:line="240" w:lineRule="auto"/>
      </w:pPr>
      <w:r>
        <w:separator/>
      </w:r>
    </w:p>
  </w:endnote>
  <w:endnote w:type="continuationSeparator" w:id="0">
    <w:p w14:paraId="34F2CB70" w14:textId="77777777" w:rsidR="00764AA6" w:rsidRDefault="00764AA6" w:rsidP="00D30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724AE" w14:textId="642657B1" w:rsidR="00E010EB" w:rsidRPr="00DE4EB3" w:rsidRDefault="00764AA6" w:rsidP="00DE4EB3">
    <w:pPr>
      <w:pStyle w:val="Pieddepage"/>
      <w:jc w:val="right"/>
      <w:rPr>
        <w:sz w:val="20"/>
      </w:rPr>
    </w:pPr>
    <w:sdt>
      <w:sdtPr>
        <w:rPr>
          <w:sz w:val="20"/>
        </w:rPr>
        <w:id w:val="-1188669850"/>
        <w:docPartObj>
          <w:docPartGallery w:val="Page Numbers (Bottom of Page)"/>
          <w:docPartUnique/>
        </w:docPartObj>
      </w:sdtPr>
      <w:sdtEndPr/>
      <w:sdtContent>
        <w:r w:rsidR="00797FAC" w:rsidRPr="00797FAC">
          <w:rPr>
            <w:sz w:val="20"/>
          </w:rPr>
          <w:t xml:space="preserve">Compte-rendu </w:t>
        </w:r>
        <w:r w:rsidR="003C03B9">
          <w:rPr>
            <w:sz w:val="20"/>
          </w:rPr>
          <w:t xml:space="preserve">réunion plénière en </w:t>
        </w:r>
        <w:proofErr w:type="spellStart"/>
        <w:r w:rsidR="003C03B9">
          <w:rPr>
            <w:sz w:val="20"/>
          </w:rPr>
          <w:t>visio</w:t>
        </w:r>
        <w:proofErr w:type="spellEnd"/>
        <w:r w:rsidR="00E010EB">
          <w:rPr>
            <w:sz w:val="20"/>
          </w:rPr>
          <w:t xml:space="preserve">, </w:t>
        </w:r>
        <w:r w:rsidR="00D0056F">
          <w:rPr>
            <w:sz w:val="20"/>
          </w:rPr>
          <w:t xml:space="preserve">jeudi </w:t>
        </w:r>
        <w:r w:rsidR="003C03B9">
          <w:rPr>
            <w:sz w:val="20"/>
          </w:rPr>
          <w:t xml:space="preserve">2 juillet 2020 </w:t>
        </w:r>
        <w:r w:rsidR="00E010EB" w:rsidRPr="00B962F2">
          <w:rPr>
            <w:sz w:val="20"/>
          </w:rPr>
          <w:t xml:space="preserve"> </w:t>
        </w:r>
        <w:r w:rsidR="00E010EB">
          <w:rPr>
            <w:sz w:val="20"/>
          </w:rPr>
          <w:t xml:space="preserve">      </w:t>
        </w:r>
        <w:r w:rsidR="003C03B9">
          <w:rPr>
            <w:sz w:val="20"/>
          </w:rPr>
          <w:t xml:space="preserve">                            </w:t>
        </w:r>
        <w:r w:rsidR="00E010EB">
          <w:rPr>
            <w:sz w:val="20"/>
          </w:rPr>
          <w:t xml:space="preserve">  </w:t>
        </w:r>
        <w:r w:rsidR="00E010EB" w:rsidRPr="00B962F2">
          <w:rPr>
            <w:sz w:val="20"/>
          </w:rPr>
          <w:t xml:space="preserve">   </w:t>
        </w:r>
        <w:r w:rsidR="00E010EB">
          <w:rPr>
            <w:sz w:val="20"/>
          </w:rPr>
          <w:t xml:space="preserve">                               </w:t>
        </w:r>
        <w:r w:rsidR="00E010EB" w:rsidRPr="00B962F2">
          <w:rPr>
            <w:sz w:val="20"/>
          </w:rPr>
          <w:t xml:space="preserve"> </w:t>
        </w:r>
        <w:r w:rsidR="00E010EB" w:rsidRPr="00B962F2">
          <w:rPr>
            <w:sz w:val="20"/>
          </w:rPr>
          <w:fldChar w:fldCharType="begin"/>
        </w:r>
        <w:r w:rsidR="00E010EB" w:rsidRPr="00B962F2">
          <w:rPr>
            <w:sz w:val="20"/>
          </w:rPr>
          <w:instrText xml:space="preserve"> PAGE   \* MERGEFORMAT </w:instrText>
        </w:r>
        <w:r w:rsidR="00E010EB" w:rsidRPr="00B962F2">
          <w:rPr>
            <w:sz w:val="20"/>
          </w:rPr>
          <w:fldChar w:fldCharType="separate"/>
        </w:r>
        <w:r w:rsidR="00002B7C">
          <w:rPr>
            <w:noProof/>
            <w:sz w:val="20"/>
          </w:rPr>
          <w:t>4</w:t>
        </w:r>
        <w:r w:rsidR="00E010EB" w:rsidRPr="00B962F2">
          <w:rPr>
            <w:noProof/>
            <w:sz w:val="20"/>
          </w:rPr>
          <w:fldChar w:fldCharType="end"/>
        </w:r>
      </w:sdtContent>
    </w:sdt>
    <w:r w:rsidR="00F2578E">
      <w:rPr>
        <w:sz w:val="20"/>
      </w:rPr>
      <w:t>/</w:t>
    </w:r>
    <w:r w:rsidR="003C03B9">
      <w:rPr>
        <w:sz w:val="2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201D19" w14:textId="77777777" w:rsidR="00764AA6" w:rsidRDefault="00764AA6" w:rsidP="00D30211">
      <w:pPr>
        <w:spacing w:after="0" w:line="240" w:lineRule="auto"/>
      </w:pPr>
      <w:r>
        <w:separator/>
      </w:r>
    </w:p>
  </w:footnote>
  <w:footnote w:type="continuationSeparator" w:id="0">
    <w:p w14:paraId="73FE2D45" w14:textId="77777777" w:rsidR="00764AA6" w:rsidRDefault="00764AA6" w:rsidP="00D302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0172" w:type="dxa"/>
      <w:tblInd w:w="-17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5954"/>
      <w:gridCol w:w="2267"/>
    </w:tblGrid>
    <w:tr w:rsidR="00E010EB" w:rsidRPr="0051747D" w14:paraId="7610D72D" w14:textId="77777777" w:rsidTr="005A5324">
      <w:trPr>
        <w:trHeight w:val="988"/>
      </w:trPr>
      <w:tc>
        <w:tcPr>
          <w:tcW w:w="1951" w:type="dxa"/>
        </w:tcPr>
        <w:p w14:paraId="4C84F561" w14:textId="77777777" w:rsidR="00E010EB" w:rsidRPr="0051747D" w:rsidRDefault="00E010EB" w:rsidP="005A5324">
          <w:pPr>
            <w:ind w:left="-250"/>
            <w:jc w:val="center"/>
            <w:rPr>
              <w:rFonts w:ascii="Cambria" w:hAnsi="Cambria"/>
            </w:rPr>
          </w:pPr>
          <w:r>
            <w:rPr>
              <w:rFonts w:ascii="Cambria" w:hAnsi="Cambria"/>
              <w:noProof/>
            </w:rPr>
            <w:drawing>
              <wp:inline distT="0" distB="0" distL="0" distR="0" wp14:anchorId="59EC67A7" wp14:editId="5D516189">
                <wp:extent cx="1122396" cy="1209675"/>
                <wp:effectExtent l="19050" t="0" r="1554" b="0"/>
                <wp:docPr id="9" name="Image 0" descr="logo Ricochet-Ble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icochet-Bleu-F.jpg"/>
                        <pic:cNvPicPr/>
                      </pic:nvPicPr>
                      <pic:blipFill>
                        <a:blip r:embed="rId1"/>
                        <a:stretch>
                          <a:fillRect/>
                        </a:stretch>
                      </pic:blipFill>
                      <pic:spPr>
                        <a:xfrm>
                          <a:off x="0" y="0"/>
                          <a:ext cx="1122912" cy="1210231"/>
                        </a:xfrm>
                        <a:prstGeom prst="rect">
                          <a:avLst/>
                        </a:prstGeom>
                      </pic:spPr>
                    </pic:pic>
                  </a:graphicData>
                </a:graphic>
              </wp:inline>
            </w:drawing>
          </w:r>
        </w:p>
      </w:tc>
      <w:tc>
        <w:tcPr>
          <w:tcW w:w="5954" w:type="dxa"/>
        </w:tcPr>
        <w:p w14:paraId="23C66175" w14:textId="77777777" w:rsidR="00E010EB" w:rsidRPr="0051747D" w:rsidRDefault="00E010EB" w:rsidP="00D30211">
          <w:pPr>
            <w:pStyle w:val="Titre1"/>
            <w:ind w:left="-108" w:right="-107"/>
            <w:jc w:val="center"/>
            <w:outlineLvl w:val="0"/>
            <w:rPr>
              <w:rFonts w:ascii="Cambria" w:hAnsi="Cambria"/>
              <w:kern w:val="3"/>
              <w:sz w:val="24"/>
            </w:rPr>
          </w:pPr>
          <w:r>
            <w:rPr>
              <w:rFonts w:ascii="Cambria" w:hAnsi="Cambria"/>
              <w:kern w:val="3"/>
              <w:sz w:val="24"/>
            </w:rPr>
            <w:t>Projet ANR RICOCHET : Evaluation multirisques de territoires côtiers en contexte de changement global</w:t>
          </w:r>
        </w:p>
        <w:p w14:paraId="0C958978" w14:textId="77777777" w:rsidR="00E010EB" w:rsidRPr="0051747D" w:rsidRDefault="00E010EB" w:rsidP="00CE3F15">
          <w:pPr>
            <w:pStyle w:val="Titre1"/>
            <w:ind w:left="-352"/>
            <w:jc w:val="center"/>
            <w:outlineLvl w:val="0"/>
            <w:rPr>
              <w:rFonts w:ascii="Cambria" w:hAnsi="Cambria"/>
              <w:kern w:val="3"/>
              <w:sz w:val="24"/>
            </w:rPr>
          </w:pPr>
        </w:p>
        <w:p w14:paraId="5FC76A67" w14:textId="77777777" w:rsidR="00E010EB" w:rsidRPr="00406C9D" w:rsidRDefault="00E010EB" w:rsidP="00CE3F15">
          <w:pPr>
            <w:pStyle w:val="Titre1"/>
            <w:ind w:left="-352"/>
            <w:jc w:val="center"/>
            <w:outlineLvl w:val="0"/>
            <w:rPr>
              <w:rFonts w:ascii="Cambria" w:hAnsi="Cambria"/>
              <w:kern w:val="3"/>
              <w:sz w:val="20"/>
            </w:rPr>
          </w:pPr>
          <w:r w:rsidRPr="00406C9D">
            <w:rPr>
              <w:rFonts w:ascii="Cambria" w:hAnsi="Cambria"/>
              <w:kern w:val="3"/>
              <w:sz w:val="20"/>
            </w:rPr>
            <w:t>ANR-16-CE03-0008 (2017-2020)</w:t>
          </w:r>
        </w:p>
        <w:p w14:paraId="0049D8E6" w14:textId="77777777" w:rsidR="00E010EB" w:rsidRPr="00406C9D" w:rsidRDefault="00E010EB" w:rsidP="00CE3F15">
          <w:pPr>
            <w:pStyle w:val="Titre1"/>
            <w:ind w:left="-352"/>
            <w:jc w:val="center"/>
            <w:outlineLvl w:val="0"/>
            <w:rPr>
              <w:rFonts w:ascii="Cambria" w:hAnsi="Cambria"/>
              <w:kern w:val="3"/>
              <w:sz w:val="20"/>
            </w:rPr>
          </w:pPr>
        </w:p>
        <w:p w14:paraId="2C129D1D" w14:textId="77777777" w:rsidR="00E010EB" w:rsidRPr="0051747D" w:rsidRDefault="00E010EB" w:rsidP="00406C9D">
          <w:pPr>
            <w:pStyle w:val="Titre1"/>
            <w:ind w:left="-352"/>
            <w:jc w:val="center"/>
            <w:outlineLvl w:val="0"/>
            <w:rPr>
              <w:rFonts w:ascii="Cambria" w:hAnsi="Cambria"/>
              <w:b w:val="0"/>
              <w:kern w:val="3"/>
            </w:rPr>
          </w:pPr>
          <w:r w:rsidRPr="00406C9D">
            <w:rPr>
              <w:rFonts w:ascii="Cambria" w:hAnsi="Cambria"/>
              <w:kern w:val="3"/>
              <w:sz w:val="20"/>
            </w:rPr>
            <w:t>Coordination : LETG-Caen</w:t>
          </w:r>
        </w:p>
      </w:tc>
      <w:tc>
        <w:tcPr>
          <w:tcW w:w="2267" w:type="dxa"/>
        </w:tcPr>
        <w:p w14:paraId="612225CB" w14:textId="77777777" w:rsidR="00E010EB" w:rsidRPr="0051747D" w:rsidRDefault="00E010EB" w:rsidP="00E96784">
          <w:pPr>
            <w:pStyle w:val="En-tte"/>
            <w:ind w:left="175" w:right="34" w:hanging="175"/>
            <w:jc w:val="center"/>
            <w:rPr>
              <w:rFonts w:ascii="Cambria" w:hAnsi="Cambria"/>
            </w:rPr>
          </w:pPr>
          <w:r>
            <w:rPr>
              <w:rFonts w:ascii="Cambria" w:hAnsi="Cambria"/>
              <w:noProof/>
            </w:rPr>
            <w:drawing>
              <wp:inline distT="0" distB="0" distL="0" distR="0" wp14:anchorId="1617A5E1" wp14:editId="24436BCD">
                <wp:extent cx="1088417" cy="1127640"/>
                <wp:effectExtent l="19050" t="0" r="0" b="0"/>
                <wp:docPr id="10" name="Image 10" descr="label ANR bleu 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 ANR bleu CMJN.jpg"/>
                        <pic:cNvPicPr/>
                      </pic:nvPicPr>
                      <pic:blipFill>
                        <a:blip r:embed="rId2"/>
                        <a:stretch>
                          <a:fillRect/>
                        </a:stretch>
                      </pic:blipFill>
                      <pic:spPr>
                        <a:xfrm>
                          <a:off x="0" y="0"/>
                          <a:ext cx="1091842" cy="1131188"/>
                        </a:xfrm>
                        <a:prstGeom prst="rect">
                          <a:avLst/>
                        </a:prstGeom>
                      </pic:spPr>
                    </pic:pic>
                  </a:graphicData>
                </a:graphic>
              </wp:inline>
            </w:drawing>
          </w:r>
        </w:p>
      </w:tc>
    </w:tr>
  </w:tbl>
  <w:p w14:paraId="7F1BD1E7" w14:textId="77777777" w:rsidR="00E010EB" w:rsidRDefault="00E010EB" w:rsidP="005A532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577E2"/>
    <w:multiLevelType w:val="hybridMultilevel"/>
    <w:tmpl w:val="B2B0B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0763EF"/>
    <w:multiLevelType w:val="hybridMultilevel"/>
    <w:tmpl w:val="363867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28468A"/>
    <w:multiLevelType w:val="hybridMultilevel"/>
    <w:tmpl w:val="4AB0A632"/>
    <w:lvl w:ilvl="0" w:tplc="7BACF2D4">
      <w:start w:val="3"/>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AB84585"/>
    <w:multiLevelType w:val="hybridMultilevel"/>
    <w:tmpl w:val="86887EC8"/>
    <w:lvl w:ilvl="0" w:tplc="6B2E1DBE">
      <w:numFmt w:val="bullet"/>
      <w:lvlText w:val="•"/>
      <w:lvlJc w:val="left"/>
      <w:pPr>
        <w:ind w:left="1065" w:hanging="705"/>
      </w:pPr>
      <w:rPr>
        <w:rFonts w:ascii="Calibri" w:eastAsiaTheme="minorEastAsia"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8CE"/>
    <w:rsid w:val="0000195F"/>
    <w:rsid w:val="00002B7C"/>
    <w:rsid w:val="0000641A"/>
    <w:rsid w:val="00007673"/>
    <w:rsid w:val="0001018D"/>
    <w:rsid w:val="000279B4"/>
    <w:rsid w:val="000412A2"/>
    <w:rsid w:val="00046DB3"/>
    <w:rsid w:val="00050877"/>
    <w:rsid w:val="000558EA"/>
    <w:rsid w:val="0005651D"/>
    <w:rsid w:val="0006128C"/>
    <w:rsid w:val="00072B83"/>
    <w:rsid w:val="00090F0D"/>
    <w:rsid w:val="000A62B1"/>
    <w:rsid w:val="000B247B"/>
    <w:rsid w:val="000B6629"/>
    <w:rsid w:val="000B66DA"/>
    <w:rsid w:val="000C142C"/>
    <w:rsid w:val="000C211B"/>
    <w:rsid w:val="000C30E1"/>
    <w:rsid w:val="000D1A0A"/>
    <w:rsid w:val="000E61EF"/>
    <w:rsid w:val="000F0F42"/>
    <w:rsid w:val="000F7E20"/>
    <w:rsid w:val="00103F8D"/>
    <w:rsid w:val="00105BBA"/>
    <w:rsid w:val="00106F4C"/>
    <w:rsid w:val="0010793B"/>
    <w:rsid w:val="00107EB5"/>
    <w:rsid w:val="001115BF"/>
    <w:rsid w:val="00116D24"/>
    <w:rsid w:val="001170A4"/>
    <w:rsid w:val="00122EC6"/>
    <w:rsid w:val="00142459"/>
    <w:rsid w:val="001502A5"/>
    <w:rsid w:val="00151692"/>
    <w:rsid w:val="00165BCB"/>
    <w:rsid w:val="00170297"/>
    <w:rsid w:val="00175B16"/>
    <w:rsid w:val="00190E68"/>
    <w:rsid w:val="00192547"/>
    <w:rsid w:val="00194A99"/>
    <w:rsid w:val="001A2CBA"/>
    <w:rsid w:val="001A39A8"/>
    <w:rsid w:val="001B155C"/>
    <w:rsid w:val="001B1D69"/>
    <w:rsid w:val="001D7B82"/>
    <w:rsid w:val="001F09D2"/>
    <w:rsid w:val="002112E4"/>
    <w:rsid w:val="002259CE"/>
    <w:rsid w:val="00225A81"/>
    <w:rsid w:val="00227137"/>
    <w:rsid w:val="002274CD"/>
    <w:rsid w:val="0023155E"/>
    <w:rsid w:val="0023708F"/>
    <w:rsid w:val="00241434"/>
    <w:rsid w:val="002503C1"/>
    <w:rsid w:val="002509DC"/>
    <w:rsid w:val="0025218A"/>
    <w:rsid w:val="0025416C"/>
    <w:rsid w:val="0025656E"/>
    <w:rsid w:val="00256C16"/>
    <w:rsid w:val="00265CA8"/>
    <w:rsid w:val="00281AEB"/>
    <w:rsid w:val="002826E4"/>
    <w:rsid w:val="00282984"/>
    <w:rsid w:val="00285C3C"/>
    <w:rsid w:val="00292A6A"/>
    <w:rsid w:val="00294D3F"/>
    <w:rsid w:val="002A63C8"/>
    <w:rsid w:val="002C035F"/>
    <w:rsid w:val="002C03DB"/>
    <w:rsid w:val="002C2F70"/>
    <w:rsid w:val="002C5FD9"/>
    <w:rsid w:val="002D459F"/>
    <w:rsid w:val="002E5BEE"/>
    <w:rsid w:val="002E72FB"/>
    <w:rsid w:val="002F2907"/>
    <w:rsid w:val="002F45BA"/>
    <w:rsid w:val="00304C9A"/>
    <w:rsid w:val="00333D4B"/>
    <w:rsid w:val="00337A54"/>
    <w:rsid w:val="003402A9"/>
    <w:rsid w:val="00345064"/>
    <w:rsid w:val="00346A15"/>
    <w:rsid w:val="00354551"/>
    <w:rsid w:val="0036431D"/>
    <w:rsid w:val="003663C2"/>
    <w:rsid w:val="00382B28"/>
    <w:rsid w:val="0038648E"/>
    <w:rsid w:val="00386610"/>
    <w:rsid w:val="003A0031"/>
    <w:rsid w:val="003A2441"/>
    <w:rsid w:val="003A6ADF"/>
    <w:rsid w:val="003B1D21"/>
    <w:rsid w:val="003B2B0C"/>
    <w:rsid w:val="003C036A"/>
    <w:rsid w:val="003C03B9"/>
    <w:rsid w:val="003C5168"/>
    <w:rsid w:val="003D1295"/>
    <w:rsid w:val="003D592A"/>
    <w:rsid w:val="003E0408"/>
    <w:rsid w:val="003E065D"/>
    <w:rsid w:val="003F3851"/>
    <w:rsid w:val="00402603"/>
    <w:rsid w:val="00406C9D"/>
    <w:rsid w:val="0040743F"/>
    <w:rsid w:val="004104BD"/>
    <w:rsid w:val="00412B56"/>
    <w:rsid w:val="00433D53"/>
    <w:rsid w:val="0043504C"/>
    <w:rsid w:val="004364C4"/>
    <w:rsid w:val="0046163B"/>
    <w:rsid w:val="00461D8E"/>
    <w:rsid w:val="00463B31"/>
    <w:rsid w:val="00467409"/>
    <w:rsid w:val="004743DE"/>
    <w:rsid w:val="004925CB"/>
    <w:rsid w:val="004942E3"/>
    <w:rsid w:val="004A0AE2"/>
    <w:rsid w:val="004A623C"/>
    <w:rsid w:val="004A7D27"/>
    <w:rsid w:val="004B7215"/>
    <w:rsid w:val="004C39AB"/>
    <w:rsid w:val="004D2CCD"/>
    <w:rsid w:val="004D5B94"/>
    <w:rsid w:val="00506CB6"/>
    <w:rsid w:val="00507553"/>
    <w:rsid w:val="0051792C"/>
    <w:rsid w:val="00526DB1"/>
    <w:rsid w:val="00531ED3"/>
    <w:rsid w:val="00535243"/>
    <w:rsid w:val="00537E63"/>
    <w:rsid w:val="00542127"/>
    <w:rsid w:val="0056019C"/>
    <w:rsid w:val="005625D9"/>
    <w:rsid w:val="005659B8"/>
    <w:rsid w:val="0057256D"/>
    <w:rsid w:val="00572D39"/>
    <w:rsid w:val="005A5324"/>
    <w:rsid w:val="005A6750"/>
    <w:rsid w:val="005B48CF"/>
    <w:rsid w:val="005C5DB9"/>
    <w:rsid w:val="005C6AA4"/>
    <w:rsid w:val="005E09D0"/>
    <w:rsid w:val="0060267B"/>
    <w:rsid w:val="006073BF"/>
    <w:rsid w:val="006128E0"/>
    <w:rsid w:val="00622C1A"/>
    <w:rsid w:val="006261B9"/>
    <w:rsid w:val="006364E5"/>
    <w:rsid w:val="00656A2A"/>
    <w:rsid w:val="00671297"/>
    <w:rsid w:val="00674582"/>
    <w:rsid w:val="00681948"/>
    <w:rsid w:val="0068459D"/>
    <w:rsid w:val="00687AEB"/>
    <w:rsid w:val="006902B1"/>
    <w:rsid w:val="0069058D"/>
    <w:rsid w:val="00694156"/>
    <w:rsid w:val="006C7830"/>
    <w:rsid w:val="006D15DF"/>
    <w:rsid w:val="006D1D1F"/>
    <w:rsid w:val="006D61BA"/>
    <w:rsid w:val="006F544B"/>
    <w:rsid w:val="006F6D98"/>
    <w:rsid w:val="00715BF7"/>
    <w:rsid w:val="007178CB"/>
    <w:rsid w:val="007309FE"/>
    <w:rsid w:val="00734571"/>
    <w:rsid w:val="0074247B"/>
    <w:rsid w:val="00743821"/>
    <w:rsid w:val="007451FF"/>
    <w:rsid w:val="00764AA6"/>
    <w:rsid w:val="0077288E"/>
    <w:rsid w:val="00781798"/>
    <w:rsid w:val="007920D4"/>
    <w:rsid w:val="00797FAC"/>
    <w:rsid w:val="007A565C"/>
    <w:rsid w:val="007C3434"/>
    <w:rsid w:val="007C6B0B"/>
    <w:rsid w:val="007C7AC0"/>
    <w:rsid w:val="007D566B"/>
    <w:rsid w:val="007F01E4"/>
    <w:rsid w:val="007F62C0"/>
    <w:rsid w:val="008034F3"/>
    <w:rsid w:val="00803B52"/>
    <w:rsid w:val="0080520B"/>
    <w:rsid w:val="00815250"/>
    <w:rsid w:val="008269A5"/>
    <w:rsid w:val="008270CD"/>
    <w:rsid w:val="00832676"/>
    <w:rsid w:val="00836E15"/>
    <w:rsid w:val="00841566"/>
    <w:rsid w:val="00867D32"/>
    <w:rsid w:val="00874968"/>
    <w:rsid w:val="0088255D"/>
    <w:rsid w:val="008B2BBB"/>
    <w:rsid w:val="008D7D64"/>
    <w:rsid w:val="008E3DC4"/>
    <w:rsid w:val="008E4BE1"/>
    <w:rsid w:val="00900C1F"/>
    <w:rsid w:val="0090107B"/>
    <w:rsid w:val="00927E44"/>
    <w:rsid w:val="00935E08"/>
    <w:rsid w:val="0094039D"/>
    <w:rsid w:val="00947DF4"/>
    <w:rsid w:val="009634FB"/>
    <w:rsid w:val="009735FF"/>
    <w:rsid w:val="0097601C"/>
    <w:rsid w:val="009774B0"/>
    <w:rsid w:val="00982515"/>
    <w:rsid w:val="00995BBB"/>
    <w:rsid w:val="0099691B"/>
    <w:rsid w:val="009A5B34"/>
    <w:rsid w:val="009A6D29"/>
    <w:rsid w:val="009B2A7E"/>
    <w:rsid w:val="009B3292"/>
    <w:rsid w:val="009B57C4"/>
    <w:rsid w:val="009D2E05"/>
    <w:rsid w:val="009F434F"/>
    <w:rsid w:val="00A02B90"/>
    <w:rsid w:val="00A0576A"/>
    <w:rsid w:val="00A06A0C"/>
    <w:rsid w:val="00A14217"/>
    <w:rsid w:val="00A23C8E"/>
    <w:rsid w:val="00A2691F"/>
    <w:rsid w:val="00A36BC5"/>
    <w:rsid w:val="00A46F3B"/>
    <w:rsid w:val="00A60511"/>
    <w:rsid w:val="00A77302"/>
    <w:rsid w:val="00A81DD3"/>
    <w:rsid w:val="00A86685"/>
    <w:rsid w:val="00A87FE2"/>
    <w:rsid w:val="00A92064"/>
    <w:rsid w:val="00A94E98"/>
    <w:rsid w:val="00AA1145"/>
    <w:rsid w:val="00AC2822"/>
    <w:rsid w:val="00AC7DDD"/>
    <w:rsid w:val="00AD01A4"/>
    <w:rsid w:val="00AD328F"/>
    <w:rsid w:val="00AD33A9"/>
    <w:rsid w:val="00AE0B53"/>
    <w:rsid w:val="00AE1DCB"/>
    <w:rsid w:val="00AE5387"/>
    <w:rsid w:val="00AF3135"/>
    <w:rsid w:val="00AF37FD"/>
    <w:rsid w:val="00B04F89"/>
    <w:rsid w:val="00B11262"/>
    <w:rsid w:val="00B1493E"/>
    <w:rsid w:val="00B229B7"/>
    <w:rsid w:val="00B3356F"/>
    <w:rsid w:val="00B35B08"/>
    <w:rsid w:val="00B46D4E"/>
    <w:rsid w:val="00B600C3"/>
    <w:rsid w:val="00B730A6"/>
    <w:rsid w:val="00B962F2"/>
    <w:rsid w:val="00BA6C41"/>
    <w:rsid w:val="00BB3054"/>
    <w:rsid w:val="00BB54CB"/>
    <w:rsid w:val="00BC2E7F"/>
    <w:rsid w:val="00BC5134"/>
    <w:rsid w:val="00BD276E"/>
    <w:rsid w:val="00BD5BC3"/>
    <w:rsid w:val="00BD69E7"/>
    <w:rsid w:val="00BE0949"/>
    <w:rsid w:val="00BE1242"/>
    <w:rsid w:val="00BE1B74"/>
    <w:rsid w:val="00BE7A87"/>
    <w:rsid w:val="00C22864"/>
    <w:rsid w:val="00C2364A"/>
    <w:rsid w:val="00C27BDC"/>
    <w:rsid w:val="00C66133"/>
    <w:rsid w:val="00C713C8"/>
    <w:rsid w:val="00C75CE8"/>
    <w:rsid w:val="00C8507C"/>
    <w:rsid w:val="00C9182B"/>
    <w:rsid w:val="00C971CF"/>
    <w:rsid w:val="00CB0637"/>
    <w:rsid w:val="00CB4A86"/>
    <w:rsid w:val="00CB57D8"/>
    <w:rsid w:val="00CC1827"/>
    <w:rsid w:val="00CC2A0D"/>
    <w:rsid w:val="00CC58CE"/>
    <w:rsid w:val="00CD6B1E"/>
    <w:rsid w:val="00CE0DC5"/>
    <w:rsid w:val="00CE3F15"/>
    <w:rsid w:val="00CF0EA4"/>
    <w:rsid w:val="00CF3208"/>
    <w:rsid w:val="00D0056F"/>
    <w:rsid w:val="00D042F9"/>
    <w:rsid w:val="00D04F8C"/>
    <w:rsid w:val="00D1147C"/>
    <w:rsid w:val="00D11FB2"/>
    <w:rsid w:val="00D1344C"/>
    <w:rsid w:val="00D1736B"/>
    <w:rsid w:val="00D26E24"/>
    <w:rsid w:val="00D30211"/>
    <w:rsid w:val="00D426B3"/>
    <w:rsid w:val="00D459DD"/>
    <w:rsid w:val="00D5300A"/>
    <w:rsid w:val="00D630ED"/>
    <w:rsid w:val="00D63EFD"/>
    <w:rsid w:val="00D70364"/>
    <w:rsid w:val="00D74951"/>
    <w:rsid w:val="00D8079D"/>
    <w:rsid w:val="00D82AE5"/>
    <w:rsid w:val="00D83EFB"/>
    <w:rsid w:val="00D92E09"/>
    <w:rsid w:val="00DA3681"/>
    <w:rsid w:val="00DA65A7"/>
    <w:rsid w:val="00DB5366"/>
    <w:rsid w:val="00DC3F7F"/>
    <w:rsid w:val="00DD552D"/>
    <w:rsid w:val="00DE0361"/>
    <w:rsid w:val="00DE141F"/>
    <w:rsid w:val="00DE2363"/>
    <w:rsid w:val="00DE4EB3"/>
    <w:rsid w:val="00DF16B0"/>
    <w:rsid w:val="00DF4B10"/>
    <w:rsid w:val="00DF6A28"/>
    <w:rsid w:val="00E010EB"/>
    <w:rsid w:val="00E02477"/>
    <w:rsid w:val="00E06453"/>
    <w:rsid w:val="00E126AD"/>
    <w:rsid w:val="00E2480A"/>
    <w:rsid w:val="00E261F3"/>
    <w:rsid w:val="00E46D37"/>
    <w:rsid w:val="00E502B0"/>
    <w:rsid w:val="00E70AA5"/>
    <w:rsid w:val="00E71E3A"/>
    <w:rsid w:val="00E8016F"/>
    <w:rsid w:val="00E82C74"/>
    <w:rsid w:val="00E94A86"/>
    <w:rsid w:val="00E96784"/>
    <w:rsid w:val="00EA7CE1"/>
    <w:rsid w:val="00EB6355"/>
    <w:rsid w:val="00ED4FDC"/>
    <w:rsid w:val="00ED5ED5"/>
    <w:rsid w:val="00EE4012"/>
    <w:rsid w:val="00F033CD"/>
    <w:rsid w:val="00F16A7A"/>
    <w:rsid w:val="00F2578E"/>
    <w:rsid w:val="00F444C8"/>
    <w:rsid w:val="00F57C21"/>
    <w:rsid w:val="00F61DDB"/>
    <w:rsid w:val="00F70F9E"/>
    <w:rsid w:val="00F76E67"/>
    <w:rsid w:val="00F93964"/>
    <w:rsid w:val="00FB2B1B"/>
    <w:rsid w:val="00FB30A4"/>
    <w:rsid w:val="00FC5E09"/>
    <w:rsid w:val="00FE60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94A5C"/>
  <w15:docId w15:val="{279D5E9F-041C-46D8-834F-F9F561586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4E98"/>
  </w:style>
  <w:style w:type="paragraph" w:styleId="Titre1">
    <w:name w:val="heading 1"/>
    <w:basedOn w:val="Normal"/>
    <w:link w:val="Titre1Car"/>
    <w:uiPriority w:val="9"/>
    <w:qFormat/>
    <w:rsid w:val="00D30211"/>
    <w:pPr>
      <w:autoSpaceDE w:val="0"/>
      <w:autoSpaceDN w:val="0"/>
      <w:adjustRightInd w:val="0"/>
      <w:spacing w:after="0" w:line="240" w:lineRule="auto"/>
      <w:outlineLvl w:val="0"/>
    </w:pPr>
    <w:rPr>
      <w:rFonts w:cs="Arial"/>
      <w:b/>
      <w:color w:val="000000" w:themeColor="text1"/>
      <w:sz w:val="28"/>
      <w:szCs w:val="24"/>
    </w:rPr>
  </w:style>
  <w:style w:type="paragraph" w:styleId="Titre2">
    <w:name w:val="heading 2"/>
    <w:basedOn w:val="Normal"/>
    <w:next w:val="Normal"/>
    <w:link w:val="Titre2Car"/>
    <w:uiPriority w:val="9"/>
    <w:semiHidden/>
    <w:unhideWhenUsed/>
    <w:qFormat/>
    <w:rsid w:val="00107EB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C58CE"/>
    <w:rPr>
      <w:color w:val="0000FF"/>
      <w:u w:val="single"/>
    </w:rPr>
  </w:style>
  <w:style w:type="paragraph" w:styleId="Textedebulles">
    <w:name w:val="Balloon Text"/>
    <w:basedOn w:val="Normal"/>
    <w:link w:val="TextedebullesCar"/>
    <w:uiPriority w:val="99"/>
    <w:semiHidden/>
    <w:unhideWhenUsed/>
    <w:rsid w:val="007438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43821"/>
    <w:rPr>
      <w:rFonts w:ascii="Tahoma" w:hAnsi="Tahoma" w:cs="Tahoma"/>
      <w:sz w:val="16"/>
      <w:szCs w:val="16"/>
    </w:rPr>
  </w:style>
  <w:style w:type="paragraph" w:styleId="Paragraphedeliste">
    <w:name w:val="List Paragraph"/>
    <w:basedOn w:val="Normal"/>
    <w:uiPriority w:val="34"/>
    <w:qFormat/>
    <w:rsid w:val="002C035F"/>
    <w:pPr>
      <w:ind w:left="720"/>
      <w:contextualSpacing/>
    </w:pPr>
  </w:style>
  <w:style w:type="paragraph" w:styleId="En-tte">
    <w:name w:val="header"/>
    <w:basedOn w:val="Normal"/>
    <w:link w:val="En-tteCar"/>
    <w:unhideWhenUsed/>
    <w:rsid w:val="00D30211"/>
    <w:pPr>
      <w:tabs>
        <w:tab w:val="center" w:pos="4536"/>
        <w:tab w:val="right" w:pos="9072"/>
      </w:tabs>
      <w:spacing w:after="0" w:line="240" w:lineRule="auto"/>
    </w:pPr>
  </w:style>
  <w:style w:type="character" w:customStyle="1" w:styleId="En-tteCar">
    <w:name w:val="En-tête Car"/>
    <w:basedOn w:val="Policepardfaut"/>
    <w:link w:val="En-tte"/>
    <w:uiPriority w:val="99"/>
    <w:rsid w:val="00D30211"/>
  </w:style>
  <w:style w:type="paragraph" w:styleId="Pieddepage">
    <w:name w:val="footer"/>
    <w:basedOn w:val="Normal"/>
    <w:link w:val="PieddepageCar"/>
    <w:uiPriority w:val="99"/>
    <w:unhideWhenUsed/>
    <w:rsid w:val="00D302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30211"/>
  </w:style>
  <w:style w:type="character" w:customStyle="1" w:styleId="Titre1Car">
    <w:name w:val="Titre 1 Car"/>
    <w:basedOn w:val="Policepardfaut"/>
    <w:link w:val="Titre1"/>
    <w:uiPriority w:val="9"/>
    <w:rsid w:val="00D30211"/>
    <w:rPr>
      <w:rFonts w:cs="Arial"/>
      <w:b/>
      <w:color w:val="000000" w:themeColor="text1"/>
      <w:sz w:val="28"/>
      <w:szCs w:val="24"/>
    </w:rPr>
  </w:style>
  <w:style w:type="table" w:styleId="Grilledutableau">
    <w:name w:val="Table Grid"/>
    <w:basedOn w:val="TableauNormal"/>
    <w:uiPriority w:val="59"/>
    <w:rsid w:val="00D30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semiHidden/>
    <w:rsid w:val="00345064"/>
    <w:pPr>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semiHidden/>
    <w:rsid w:val="00345064"/>
    <w:rPr>
      <w:rFonts w:ascii="Times New Roman" w:eastAsia="Times New Roman" w:hAnsi="Times New Roman" w:cs="Times New Roman"/>
      <w:sz w:val="20"/>
      <w:szCs w:val="20"/>
      <w:lang w:eastAsia="fr-FR"/>
    </w:rPr>
  </w:style>
  <w:style w:type="paragraph" w:styleId="PrformatHTML">
    <w:name w:val="HTML Preformatted"/>
    <w:basedOn w:val="Normal"/>
    <w:link w:val="PrformatHTMLCar"/>
    <w:uiPriority w:val="99"/>
    <w:rsid w:val="003450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345064"/>
    <w:rPr>
      <w:rFonts w:ascii="Courier New" w:eastAsia="Times New Roman" w:hAnsi="Courier New" w:cs="Courier New"/>
      <w:sz w:val="20"/>
      <w:szCs w:val="20"/>
      <w:lang w:eastAsia="fr-FR"/>
    </w:rPr>
  </w:style>
  <w:style w:type="paragraph" w:customStyle="1" w:styleId="Normal1">
    <w:name w:val="Normal1"/>
    <w:rsid w:val="005A5324"/>
    <w:pPr>
      <w:widowControl w:val="0"/>
    </w:pPr>
    <w:rPr>
      <w:rFonts w:ascii="Calibri" w:eastAsia="Calibri" w:hAnsi="Calibri" w:cs="Calibri"/>
      <w:color w:val="000000"/>
    </w:rPr>
  </w:style>
  <w:style w:type="paragraph" w:styleId="NormalWeb">
    <w:name w:val="Normal (Web)"/>
    <w:basedOn w:val="Normal"/>
    <w:uiPriority w:val="99"/>
    <w:semiHidden/>
    <w:unhideWhenUsed/>
    <w:rsid w:val="00C971CF"/>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uiPriority w:val="1"/>
    <w:qFormat/>
    <w:rsid w:val="00537E63"/>
    <w:pPr>
      <w:pBdr>
        <w:bottom w:val="single" w:sz="4" w:space="1" w:color="auto"/>
      </w:pBdr>
      <w:spacing w:after="0" w:line="240" w:lineRule="auto"/>
    </w:pPr>
    <w:rPr>
      <w:sz w:val="24"/>
      <w:szCs w:val="24"/>
    </w:rPr>
  </w:style>
  <w:style w:type="paragraph" w:customStyle="1" w:styleId="Default">
    <w:name w:val="Default"/>
    <w:rsid w:val="00F61DDB"/>
    <w:pPr>
      <w:autoSpaceDE w:val="0"/>
      <w:autoSpaceDN w:val="0"/>
      <w:adjustRightInd w:val="0"/>
      <w:spacing w:after="0" w:line="240" w:lineRule="auto"/>
    </w:pPr>
    <w:rPr>
      <w:rFonts w:ascii="Calibri" w:hAnsi="Calibri" w:cs="Calibri"/>
      <w:color w:val="000000"/>
      <w:sz w:val="24"/>
      <w:szCs w:val="24"/>
    </w:rPr>
  </w:style>
  <w:style w:type="character" w:styleId="lev">
    <w:name w:val="Strong"/>
    <w:basedOn w:val="Policepardfaut"/>
    <w:uiPriority w:val="22"/>
    <w:qFormat/>
    <w:rsid w:val="009A6D29"/>
    <w:rPr>
      <w:b/>
      <w:bCs/>
    </w:rPr>
  </w:style>
  <w:style w:type="character" w:customStyle="1" w:styleId="Titre2Car">
    <w:name w:val="Titre 2 Car"/>
    <w:basedOn w:val="Policepardfaut"/>
    <w:link w:val="Titre2"/>
    <w:uiPriority w:val="9"/>
    <w:semiHidden/>
    <w:rsid w:val="00107EB5"/>
    <w:rPr>
      <w:rFonts w:asciiTheme="majorHAnsi" w:eastAsiaTheme="majorEastAsia" w:hAnsiTheme="majorHAnsi" w:cstheme="majorBidi"/>
      <w:color w:val="365F91" w:themeColor="accent1" w:themeShade="BF"/>
      <w:sz w:val="26"/>
      <w:szCs w:val="26"/>
    </w:rPr>
  </w:style>
  <w:style w:type="character" w:customStyle="1" w:styleId="st">
    <w:name w:val="st"/>
    <w:basedOn w:val="Policepardfaut"/>
    <w:rsid w:val="000B6629"/>
  </w:style>
  <w:style w:type="character" w:styleId="Marquedecommentaire">
    <w:name w:val="annotation reference"/>
    <w:basedOn w:val="Policepardfaut"/>
    <w:uiPriority w:val="99"/>
    <w:semiHidden/>
    <w:unhideWhenUsed/>
    <w:rsid w:val="003D1295"/>
    <w:rPr>
      <w:sz w:val="16"/>
      <w:szCs w:val="16"/>
    </w:rPr>
  </w:style>
  <w:style w:type="paragraph" w:styleId="Commentaire">
    <w:name w:val="annotation text"/>
    <w:basedOn w:val="Normal"/>
    <w:link w:val="CommentaireCar"/>
    <w:uiPriority w:val="99"/>
    <w:semiHidden/>
    <w:unhideWhenUsed/>
    <w:rsid w:val="003D1295"/>
    <w:pPr>
      <w:spacing w:line="240" w:lineRule="auto"/>
    </w:pPr>
    <w:rPr>
      <w:sz w:val="20"/>
      <w:szCs w:val="20"/>
    </w:rPr>
  </w:style>
  <w:style w:type="character" w:customStyle="1" w:styleId="CommentaireCar">
    <w:name w:val="Commentaire Car"/>
    <w:basedOn w:val="Policepardfaut"/>
    <w:link w:val="Commentaire"/>
    <w:uiPriority w:val="99"/>
    <w:semiHidden/>
    <w:rsid w:val="003D1295"/>
    <w:rPr>
      <w:sz w:val="20"/>
      <w:szCs w:val="20"/>
    </w:rPr>
  </w:style>
  <w:style w:type="paragraph" w:styleId="Objetducommentaire">
    <w:name w:val="annotation subject"/>
    <w:basedOn w:val="Commentaire"/>
    <w:next w:val="Commentaire"/>
    <w:link w:val="ObjetducommentaireCar"/>
    <w:uiPriority w:val="99"/>
    <w:semiHidden/>
    <w:unhideWhenUsed/>
    <w:rsid w:val="003D1295"/>
    <w:rPr>
      <w:b/>
      <w:bCs/>
    </w:rPr>
  </w:style>
  <w:style w:type="character" w:customStyle="1" w:styleId="ObjetducommentaireCar">
    <w:name w:val="Objet du commentaire Car"/>
    <w:basedOn w:val="CommentaireCar"/>
    <w:link w:val="Objetducommentaire"/>
    <w:uiPriority w:val="99"/>
    <w:semiHidden/>
    <w:rsid w:val="003D1295"/>
    <w:rPr>
      <w:b/>
      <w:bCs/>
      <w:sz w:val="20"/>
      <w:szCs w:val="20"/>
    </w:rPr>
  </w:style>
  <w:style w:type="paragraph" w:styleId="Rvision">
    <w:name w:val="Revision"/>
    <w:hidden/>
    <w:uiPriority w:val="99"/>
    <w:semiHidden/>
    <w:rsid w:val="00C75CE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7122">
      <w:bodyDiv w:val="1"/>
      <w:marLeft w:val="0"/>
      <w:marRight w:val="0"/>
      <w:marTop w:val="0"/>
      <w:marBottom w:val="0"/>
      <w:divBdr>
        <w:top w:val="none" w:sz="0" w:space="0" w:color="auto"/>
        <w:left w:val="none" w:sz="0" w:space="0" w:color="auto"/>
        <w:bottom w:val="none" w:sz="0" w:space="0" w:color="auto"/>
        <w:right w:val="none" w:sz="0" w:space="0" w:color="auto"/>
      </w:divBdr>
    </w:div>
    <w:div w:id="444271680">
      <w:bodyDiv w:val="1"/>
      <w:marLeft w:val="0"/>
      <w:marRight w:val="0"/>
      <w:marTop w:val="0"/>
      <w:marBottom w:val="0"/>
      <w:divBdr>
        <w:top w:val="none" w:sz="0" w:space="0" w:color="auto"/>
        <w:left w:val="none" w:sz="0" w:space="0" w:color="auto"/>
        <w:bottom w:val="none" w:sz="0" w:space="0" w:color="auto"/>
        <w:right w:val="none" w:sz="0" w:space="0" w:color="auto"/>
      </w:divBdr>
    </w:div>
    <w:div w:id="476535065">
      <w:bodyDiv w:val="1"/>
      <w:marLeft w:val="0"/>
      <w:marRight w:val="0"/>
      <w:marTop w:val="0"/>
      <w:marBottom w:val="0"/>
      <w:divBdr>
        <w:top w:val="none" w:sz="0" w:space="0" w:color="auto"/>
        <w:left w:val="none" w:sz="0" w:space="0" w:color="auto"/>
        <w:bottom w:val="none" w:sz="0" w:space="0" w:color="auto"/>
        <w:right w:val="none" w:sz="0" w:space="0" w:color="auto"/>
      </w:divBdr>
    </w:div>
    <w:div w:id="653880169">
      <w:bodyDiv w:val="1"/>
      <w:marLeft w:val="0"/>
      <w:marRight w:val="0"/>
      <w:marTop w:val="0"/>
      <w:marBottom w:val="0"/>
      <w:divBdr>
        <w:top w:val="none" w:sz="0" w:space="0" w:color="auto"/>
        <w:left w:val="none" w:sz="0" w:space="0" w:color="auto"/>
        <w:bottom w:val="none" w:sz="0" w:space="0" w:color="auto"/>
        <w:right w:val="none" w:sz="0" w:space="0" w:color="auto"/>
      </w:divBdr>
      <w:divsChild>
        <w:div w:id="418333326">
          <w:marLeft w:val="0"/>
          <w:marRight w:val="0"/>
          <w:marTop w:val="0"/>
          <w:marBottom w:val="0"/>
          <w:divBdr>
            <w:top w:val="none" w:sz="0" w:space="0" w:color="auto"/>
            <w:left w:val="none" w:sz="0" w:space="0" w:color="auto"/>
            <w:bottom w:val="none" w:sz="0" w:space="0" w:color="auto"/>
            <w:right w:val="none" w:sz="0" w:space="0" w:color="auto"/>
          </w:divBdr>
        </w:div>
        <w:div w:id="1267470327">
          <w:marLeft w:val="0"/>
          <w:marRight w:val="0"/>
          <w:marTop w:val="0"/>
          <w:marBottom w:val="0"/>
          <w:divBdr>
            <w:top w:val="none" w:sz="0" w:space="0" w:color="auto"/>
            <w:left w:val="none" w:sz="0" w:space="0" w:color="auto"/>
            <w:bottom w:val="none" w:sz="0" w:space="0" w:color="auto"/>
            <w:right w:val="none" w:sz="0" w:space="0" w:color="auto"/>
          </w:divBdr>
        </w:div>
        <w:div w:id="2082411483">
          <w:marLeft w:val="0"/>
          <w:marRight w:val="0"/>
          <w:marTop w:val="0"/>
          <w:marBottom w:val="0"/>
          <w:divBdr>
            <w:top w:val="none" w:sz="0" w:space="0" w:color="auto"/>
            <w:left w:val="none" w:sz="0" w:space="0" w:color="auto"/>
            <w:bottom w:val="none" w:sz="0" w:space="0" w:color="auto"/>
            <w:right w:val="none" w:sz="0" w:space="0" w:color="auto"/>
          </w:divBdr>
        </w:div>
        <w:div w:id="1427194982">
          <w:marLeft w:val="0"/>
          <w:marRight w:val="0"/>
          <w:marTop w:val="0"/>
          <w:marBottom w:val="0"/>
          <w:divBdr>
            <w:top w:val="none" w:sz="0" w:space="0" w:color="auto"/>
            <w:left w:val="none" w:sz="0" w:space="0" w:color="auto"/>
            <w:bottom w:val="none" w:sz="0" w:space="0" w:color="auto"/>
            <w:right w:val="none" w:sz="0" w:space="0" w:color="auto"/>
          </w:divBdr>
        </w:div>
        <w:div w:id="153105045">
          <w:marLeft w:val="0"/>
          <w:marRight w:val="0"/>
          <w:marTop w:val="0"/>
          <w:marBottom w:val="0"/>
          <w:divBdr>
            <w:top w:val="none" w:sz="0" w:space="0" w:color="auto"/>
            <w:left w:val="none" w:sz="0" w:space="0" w:color="auto"/>
            <w:bottom w:val="none" w:sz="0" w:space="0" w:color="auto"/>
            <w:right w:val="none" w:sz="0" w:space="0" w:color="auto"/>
          </w:divBdr>
        </w:div>
        <w:div w:id="257831521">
          <w:marLeft w:val="0"/>
          <w:marRight w:val="0"/>
          <w:marTop w:val="0"/>
          <w:marBottom w:val="0"/>
          <w:divBdr>
            <w:top w:val="none" w:sz="0" w:space="0" w:color="auto"/>
            <w:left w:val="none" w:sz="0" w:space="0" w:color="auto"/>
            <w:bottom w:val="none" w:sz="0" w:space="0" w:color="auto"/>
            <w:right w:val="none" w:sz="0" w:space="0" w:color="auto"/>
          </w:divBdr>
        </w:div>
        <w:div w:id="1104350662">
          <w:marLeft w:val="0"/>
          <w:marRight w:val="0"/>
          <w:marTop w:val="0"/>
          <w:marBottom w:val="0"/>
          <w:divBdr>
            <w:top w:val="none" w:sz="0" w:space="0" w:color="auto"/>
            <w:left w:val="none" w:sz="0" w:space="0" w:color="auto"/>
            <w:bottom w:val="none" w:sz="0" w:space="0" w:color="auto"/>
            <w:right w:val="none" w:sz="0" w:space="0" w:color="auto"/>
          </w:divBdr>
        </w:div>
        <w:div w:id="1848640498">
          <w:marLeft w:val="0"/>
          <w:marRight w:val="0"/>
          <w:marTop w:val="0"/>
          <w:marBottom w:val="0"/>
          <w:divBdr>
            <w:top w:val="none" w:sz="0" w:space="0" w:color="auto"/>
            <w:left w:val="none" w:sz="0" w:space="0" w:color="auto"/>
            <w:bottom w:val="none" w:sz="0" w:space="0" w:color="auto"/>
            <w:right w:val="none" w:sz="0" w:space="0" w:color="auto"/>
          </w:divBdr>
        </w:div>
        <w:div w:id="1384864084">
          <w:marLeft w:val="0"/>
          <w:marRight w:val="0"/>
          <w:marTop w:val="0"/>
          <w:marBottom w:val="0"/>
          <w:divBdr>
            <w:top w:val="none" w:sz="0" w:space="0" w:color="auto"/>
            <w:left w:val="none" w:sz="0" w:space="0" w:color="auto"/>
            <w:bottom w:val="none" w:sz="0" w:space="0" w:color="auto"/>
            <w:right w:val="none" w:sz="0" w:space="0" w:color="auto"/>
          </w:divBdr>
        </w:div>
        <w:div w:id="437410048">
          <w:marLeft w:val="0"/>
          <w:marRight w:val="0"/>
          <w:marTop w:val="0"/>
          <w:marBottom w:val="0"/>
          <w:divBdr>
            <w:top w:val="none" w:sz="0" w:space="0" w:color="auto"/>
            <w:left w:val="none" w:sz="0" w:space="0" w:color="auto"/>
            <w:bottom w:val="none" w:sz="0" w:space="0" w:color="auto"/>
            <w:right w:val="none" w:sz="0" w:space="0" w:color="auto"/>
          </w:divBdr>
        </w:div>
        <w:div w:id="2088963775">
          <w:marLeft w:val="0"/>
          <w:marRight w:val="0"/>
          <w:marTop w:val="0"/>
          <w:marBottom w:val="0"/>
          <w:divBdr>
            <w:top w:val="none" w:sz="0" w:space="0" w:color="auto"/>
            <w:left w:val="none" w:sz="0" w:space="0" w:color="auto"/>
            <w:bottom w:val="none" w:sz="0" w:space="0" w:color="auto"/>
            <w:right w:val="none" w:sz="0" w:space="0" w:color="auto"/>
          </w:divBdr>
        </w:div>
        <w:div w:id="1371150152">
          <w:marLeft w:val="0"/>
          <w:marRight w:val="0"/>
          <w:marTop w:val="0"/>
          <w:marBottom w:val="0"/>
          <w:divBdr>
            <w:top w:val="none" w:sz="0" w:space="0" w:color="auto"/>
            <w:left w:val="none" w:sz="0" w:space="0" w:color="auto"/>
            <w:bottom w:val="none" w:sz="0" w:space="0" w:color="auto"/>
            <w:right w:val="none" w:sz="0" w:space="0" w:color="auto"/>
          </w:divBdr>
        </w:div>
        <w:div w:id="1006514113">
          <w:marLeft w:val="0"/>
          <w:marRight w:val="0"/>
          <w:marTop w:val="0"/>
          <w:marBottom w:val="0"/>
          <w:divBdr>
            <w:top w:val="none" w:sz="0" w:space="0" w:color="auto"/>
            <w:left w:val="none" w:sz="0" w:space="0" w:color="auto"/>
            <w:bottom w:val="none" w:sz="0" w:space="0" w:color="auto"/>
            <w:right w:val="none" w:sz="0" w:space="0" w:color="auto"/>
          </w:divBdr>
        </w:div>
        <w:div w:id="276567965">
          <w:marLeft w:val="0"/>
          <w:marRight w:val="0"/>
          <w:marTop w:val="0"/>
          <w:marBottom w:val="0"/>
          <w:divBdr>
            <w:top w:val="none" w:sz="0" w:space="0" w:color="auto"/>
            <w:left w:val="none" w:sz="0" w:space="0" w:color="auto"/>
            <w:bottom w:val="none" w:sz="0" w:space="0" w:color="auto"/>
            <w:right w:val="none" w:sz="0" w:space="0" w:color="auto"/>
          </w:divBdr>
        </w:div>
        <w:div w:id="2144418575">
          <w:marLeft w:val="0"/>
          <w:marRight w:val="0"/>
          <w:marTop w:val="0"/>
          <w:marBottom w:val="0"/>
          <w:divBdr>
            <w:top w:val="none" w:sz="0" w:space="0" w:color="auto"/>
            <w:left w:val="none" w:sz="0" w:space="0" w:color="auto"/>
            <w:bottom w:val="none" w:sz="0" w:space="0" w:color="auto"/>
            <w:right w:val="none" w:sz="0" w:space="0" w:color="auto"/>
          </w:divBdr>
        </w:div>
        <w:div w:id="1525099591">
          <w:marLeft w:val="0"/>
          <w:marRight w:val="0"/>
          <w:marTop w:val="0"/>
          <w:marBottom w:val="0"/>
          <w:divBdr>
            <w:top w:val="none" w:sz="0" w:space="0" w:color="auto"/>
            <w:left w:val="none" w:sz="0" w:space="0" w:color="auto"/>
            <w:bottom w:val="none" w:sz="0" w:space="0" w:color="auto"/>
            <w:right w:val="none" w:sz="0" w:space="0" w:color="auto"/>
          </w:divBdr>
        </w:div>
        <w:div w:id="578902507">
          <w:marLeft w:val="0"/>
          <w:marRight w:val="0"/>
          <w:marTop w:val="0"/>
          <w:marBottom w:val="0"/>
          <w:divBdr>
            <w:top w:val="none" w:sz="0" w:space="0" w:color="auto"/>
            <w:left w:val="none" w:sz="0" w:space="0" w:color="auto"/>
            <w:bottom w:val="none" w:sz="0" w:space="0" w:color="auto"/>
            <w:right w:val="none" w:sz="0" w:space="0" w:color="auto"/>
          </w:divBdr>
        </w:div>
        <w:div w:id="867065064">
          <w:marLeft w:val="0"/>
          <w:marRight w:val="0"/>
          <w:marTop w:val="0"/>
          <w:marBottom w:val="0"/>
          <w:divBdr>
            <w:top w:val="none" w:sz="0" w:space="0" w:color="auto"/>
            <w:left w:val="none" w:sz="0" w:space="0" w:color="auto"/>
            <w:bottom w:val="none" w:sz="0" w:space="0" w:color="auto"/>
            <w:right w:val="none" w:sz="0" w:space="0" w:color="auto"/>
          </w:divBdr>
        </w:div>
        <w:div w:id="1364136511">
          <w:marLeft w:val="0"/>
          <w:marRight w:val="0"/>
          <w:marTop w:val="0"/>
          <w:marBottom w:val="0"/>
          <w:divBdr>
            <w:top w:val="none" w:sz="0" w:space="0" w:color="auto"/>
            <w:left w:val="none" w:sz="0" w:space="0" w:color="auto"/>
            <w:bottom w:val="none" w:sz="0" w:space="0" w:color="auto"/>
            <w:right w:val="none" w:sz="0" w:space="0" w:color="auto"/>
          </w:divBdr>
        </w:div>
        <w:div w:id="222067557">
          <w:marLeft w:val="0"/>
          <w:marRight w:val="0"/>
          <w:marTop w:val="0"/>
          <w:marBottom w:val="0"/>
          <w:divBdr>
            <w:top w:val="none" w:sz="0" w:space="0" w:color="auto"/>
            <w:left w:val="none" w:sz="0" w:space="0" w:color="auto"/>
            <w:bottom w:val="none" w:sz="0" w:space="0" w:color="auto"/>
            <w:right w:val="none" w:sz="0" w:space="0" w:color="auto"/>
          </w:divBdr>
        </w:div>
        <w:div w:id="1992439235">
          <w:marLeft w:val="0"/>
          <w:marRight w:val="0"/>
          <w:marTop w:val="0"/>
          <w:marBottom w:val="0"/>
          <w:divBdr>
            <w:top w:val="none" w:sz="0" w:space="0" w:color="auto"/>
            <w:left w:val="none" w:sz="0" w:space="0" w:color="auto"/>
            <w:bottom w:val="none" w:sz="0" w:space="0" w:color="auto"/>
            <w:right w:val="none" w:sz="0" w:space="0" w:color="auto"/>
          </w:divBdr>
        </w:div>
        <w:div w:id="357582796">
          <w:marLeft w:val="0"/>
          <w:marRight w:val="0"/>
          <w:marTop w:val="0"/>
          <w:marBottom w:val="0"/>
          <w:divBdr>
            <w:top w:val="none" w:sz="0" w:space="0" w:color="auto"/>
            <w:left w:val="none" w:sz="0" w:space="0" w:color="auto"/>
            <w:bottom w:val="none" w:sz="0" w:space="0" w:color="auto"/>
            <w:right w:val="none" w:sz="0" w:space="0" w:color="auto"/>
          </w:divBdr>
        </w:div>
        <w:div w:id="58136842">
          <w:marLeft w:val="0"/>
          <w:marRight w:val="0"/>
          <w:marTop w:val="0"/>
          <w:marBottom w:val="0"/>
          <w:divBdr>
            <w:top w:val="none" w:sz="0" w:space="0" w:color="auto"/>
            <w:left w:val="none" w:sz="0" w:space="0" w:color="auto"/>
            <w:bottom w:val="none" w:sz="0" w:space="0" w:color="auto"/>
            <w:right w:val="none" w:sz="0" w:space="0" w:color="auto"/>
          </w:divBdr>
        </w:div>
        <w:div w:id="338893461">
          <w:marLeft w:val="0"/>
          <w:marRight w:val="0"/>
          <w:marTop w:val="0"/>
          <w:marBottom w:val="0"/>
          <w:divBdr>
            <w:top w:val="none" w:sz="0" w:space="0" w:color="auto"/>
            <w:left w:val="none" w:sz="0" w:space="0" w:color="auto"/>
            <w:bottom w:val="none" w:sz="0" w:space="0" w:color="auto"/>
            <w:right w:val="none" w:sz="0" w:space="0" w:color="auto"/>
          </w:divBdr>
        </w:div>
        <w:div w:id="1585916652">
          <w:marLeft w:val="0"/>
          <w:marRight w:val="0"/>
          <w:marTop w:val="0"/>
          <w:marBottom w:val="0"/>
          <w:divBdr>
            <w:top w:val="none" w:sz="0" w:space="0" w:color="auto"/>
            <w:left w:val="none" w:sz="0" w:space="0" w:color="auto"/>
            <w:bottom w:val="none" w:sz="0" w:space="0" w:color="auto"/>
            <w:right w:val="none" w:sz="0" w:space="0" w:color="auto"/>
          </w:divBdr>
        </w:div>
        <w:div w:id="636689028">
          <w:marLeft w:val="0"/>
          <w:marRight w:val="0"/>
          <w:marTop w:val="0"/>
          <w:marBottom w:val="0"/>
          <w:divBdr>
            <w:top w:val="none" w:sz="0" w:space="0" w:color="auto"/>
            <w:left w:val="none" w:sz="0" w:space="0" w:color="auto"/>
            <w:bottom w:val="none" w:sz="0" w:space="0" w:color="auto"/>
            <w:right w:val="none" w:sz="0" w:space="0" w:color="auto"/>
          </w:divBdr>
        </w:div>
        <w:div w:id="1550799103">
          <w:marLeft w:val="0"/>
          <w:marRight w:val="0"/>
          <w:marTop w:val="0"/>
          <w:marBottom w:val="0"/>
          <w:divBdr>
            <w:top w:val="none" w:sz="0" w:space="0" w:color="auto"/>
            <w:left w:val="none" w:sz="0" w:space="0" w:color="auto"/>
            <w:bottom w:val="none" w:sz="0" w:space="0" w:color="auto"/>
            <w:right w:val="none" w:sz="0" w:space="0" w:color="auto"/>
          </w:divBdr>
        </w:div>
        <w:div w:id="1952392905">
          <w:marLeft w:val="0"/>
          <w:marRight w:val="0"/>
          <w:marTop w:val="0"/>
          <w:marBottom w:val="0"/>
          <w:divBdr>
            <w:top w:val="none" w:sz="0" w:space="0" w:color="auto"/>
            <w:left w:val="none" w:sz="0" w:space="0" w:color="auto"/>
            <w:bottom w:val="none" w:sz="0" w:space="0" w:color="auto"/>
            <w:right w:val="none" w:sz="0" w:space="0" w:color="auto"/>
          </w:divBdr>
        </w:div>
        <w:div w:id="1949923692">
          <w:marLeft w:val="0"/>
          <w:marRight w:val="0"/>
          <w:marTop w:val="0"/>
          <w:marBottom w:val="0"/>
          <w:divBdr>
            <w:top w:val="none" w:sz="0" w:space="0" w:color="auto"/>
            <w:left w:val="none" w:sz="0" w:space="0" w:color="auto"/>
            <w:bottom w:val="none" w:sz="0" w:space="0" w:color="auto"/>
            <w:right w:val="none" w:sz="0" w:space="0" w:color="auto"/>
          </w:divBdr>
        </w:div>
        <w:div w:id="1222984372">
          <w:marLeft w:val="0"/>
          <w:marRight w:val="0"/>
          <w:marTop w:val="0"/>
          <w:marBottom w:val="0"/>
          <w:divBdr>
            <w:top w:val="none" w:sz="0" w:space="0" w:color="auto"/>
            <w:left w:val="none" w:sz="0" w:space="0" w:color="auto"/>
            <w:bottom w:val="none" w:sz="0" w:space="0" w:color="auto"/>
            <w:right w:val="none" w:sz="0" w:space="0" w:color="auto"/>
          </w:divBdr>
        </w:div>
        <w:div w:id="290134102">
          <w:marLeft w:val="0"/>
          <w:marRight w:val="0"/>
          <w:marTop w:val="0"/>
          <w:marBottom w:val="0"/>
          <w:divBdr>
            <w:top w:val="none" w:sz="0" w:space="0" w:color="auto"/>
            <w:left w:val="none" w:sz="0" w:space="0" w:color="auto"/>
            <w:bottom w:val="none" w:sz="0" w:space="0" w:color="auto"/>
            <w:right w:val="none" w:sz="0" w:space="0" w:color="auto"/>
          </w:divBdr>
        </w:div>
        <w:div w:id="527763625">
          <w:marLeft w:val="0"/>
          <w:marRight w:val="0"/>
          <w:marTop w:val="0"/>
          <w:marBottom w:val="0"/>
          <w:divBdr>
            <w:top w:val="none" w:sz="0" w:space="0" w:color="auto"/>
            <w:left w:val="none" w:sz="0" w:space="0" w:color="auto"/>
            <w:bottom w:val="none" w:sz="0" w:space="0" w:color="auto"/>
            <w:right w:val="none" w:sz="0" w:space="0" w:color="auto"/>
          </w:divBdr>
        </w:div>
        <w:div w:id="1207063594">
          <w:marLeft w:val="0"/>
          <w:marRight w:val="0"/>
          <w:marTop w:val="0"/>
          <w:marBottom w:val="0"/>
          <w:divBdr>
            <w:top w:val="none" w:sz="0" w:space="0" w:color="auto"/>
            <w:left w:val="none" w:sz="0" w:space="0" w:color="auto"/>
            <w:bottom w:val="none" w:sz="0" w:space="0" w:color="auto"/>
            <w:right w:val="none" w:sz="0" w:space="0" w:color="auto"/>
          </w:divBdr>
        </w:div>
        <w:div w:id="1612279714">
          <w:marLeft w:val="0"/>
          <w:marRight w:val="0"/>
          <w:marTop w:val="0"/>
          <w:marBottom w:val="0"/>
          <w:divBdr>
            <w:top w:val="none" w:sz="0" w:space="0" w:color="auto"/>
            <w:left w:val="none" w:sz="0" w:space="0" w:color="auto"/>
            <w:bottom w:val="none" w:sz="0" w:space="0" w:color="auto"/>
            <w:right w:val="none" w:sz="0" w:space="0" w:color="auto"/>
          </w:divBdr>
        </w:div>
        <w:div w:id="1423332611">
          <w:marLeft w:val="0"/>
          <w:marRight w:val="0"/>
          <w:marTop w:val="0"/>
          <w:marBottom w:val="0"/>
          <w:divBdr>
            <w:top w:val="none" w:sz="0" w:space="0" w:color="auto"/>
            <w:left w:val="none" w:sz="0" w:space="0" w:color="auto"/>
            <w:bottom w:val="none" w:sz="0" w:space="0" w:color="auto"/>
            <w:right w:val="none" w:sz="0" w:space="0" w:color="auto"/>
          </w:divBdr>
        </w:div>
        <w:div w:id="101461629">
          <w:marLeft w:val="0"/>
          <w:marRight w:val="0"/>
          <w:marTop w:val="0"/>
          <w:marBottom w:val="0"/>
          <w:divBdr>
            <w:top w:val="none" w:sz="0" w:space="0" w:color="auto"/>
            <w:left w:val="none" w:sz="0" w:space="0" w:color="auto"/>
            <w:bottom w:val="none" w:sz="0" w:space="0" w:color="auto"/>
            <w:right w:val="none" w:sz="0" w:space="0" w:color="auto"/>
          </w:divBdr>
        </w:div>
        <w:div w:id="1953047466">
          <w:marLeft w:val="0"/>
          <w:marRight w:val="0"/>
          <w:marTop w:val="0"/>
          <w:marBottom w:val="0"/>
          <w:divBdr>
            <w:top w:val="none" w:sz="0" w:space="0" w:color="auto"/>
            <w:left w:val="none" w:sz="0" w:space="0" w:color="auto"/>
            <w:bottom w:val="none" w:sz="0" w:space="0" w:color="auto"/>
            <w:right w:val="none" w:sz="0" w:space="0" w:color="auto"/>
          </w:divBdr>
        </w:div>
        <w:div w:id="1027486537">
          <w:marLeft w:val="0"/>
          <w:marRight w:val="0"/>
          <w:marTop w:val="0"/>
          <w:marBottom w:val="0"/>
          <w:divBdr>
            <w:top w:val="none" w:sz="0" w:space="0" w:color="auto"/>
            <w:left w:val="none" w:sz="0" w:space="0" w:color="auto"/>
            <w:bottom w:val="none" w:sz="0" w:space="0" w:color="auto"/>
            <w:right w:val="none" w:sz="0" w:space="0" w:color="auto"/>
          </w:divBdr>
        </w:div>
        <w:div w:id="117067138">
          <w:marLeft w:val="0"/>
          <w:marRight w:val="0"/>
          <w:marTop w:val="0"/>
          <w:marBottom w:val="0"/>
          <w:divBdr>
            <w:top w:val="none" w:sz="0" w:space="0" w:color="auto"/>
            <w:left w:val="none" w:sz="0" w:space="0" w:color="auto"/>
            <w:bottom w:val="none" w:sz="0" w:space="0" w:color="auto"/>
            <w:right w:val="none" w:sz="0" w:space="0" w:color="auto"/>
          </w:divBdr>
        </w:div>
        <w:div w:id="258493295">
          <w:marLeft w:val="0"/>
          <w:marRight w:val="0"/>
          <w:marTop w:val="0"/>
          <w:marBottom w:val="0"/>
          <w:divBdr>
            <w:top w:val="none" w:sz="0" w:space="0" w:color="auto"/>
            <w:left w:val="none" w:sz="0" w:space="0" w:color="auto"/>
            <w:bottom w:val="none" w:sz="0" w:space="0" w:color="auto"/>
            <w:right w:val="none" w:sz="0" w:space="0" w:color="auto"/>
          </w:divBdr>
        </w:div>
        <w:div w:id="2005084704">
          <w:marLeft w:val="0"/>
          <w:marRight w:val="0"/>
          <w:marTop w:val="0"/>
          <w:marBottom w:val="0"/>
          <w:divBdr>
            <w:top w:val="none" w:sz="0" w:space="0" w:color="auto"/>
            <w:left w:val="none" w:sz="0" w:space="0" w:color="auto"/>
            <w:bottom w:val="none" w:sz="0" w:space="0" w:color="auto"/>
            <w:right w:val="none" w:sz="0" w:space="0" w:color="auto"/>
          </w:divBdr>
        </w:div>
      </w:divsChild>
    </w:div>
    <w:div w:id="672948951">
      <w:bodyDiv w:val="1"/>
      <w:marLeft w:val="0"/>
      <w:marRight w:val="0"/>
      <w:marTop w:val="0"/>
      <w:marBottom w:val="0"/>
      <w:divBdr>
        <w:top w:val="none" w:sz="0" w:space="0" w:color="auto"/>
        <w:left w:val="none" w:sz="0" w:space="0" w:color="auto"/>
        <w:bottom w:val="none" w:sz="0" w:space="0" w:color="auto"/>
        <w:right w:val="none" w:sz="0" w:space="0" w:color="auto"/>
      </w:divBdr>
    </w:div>
    <w:div w:id="974022615">
      <w:bodyDiv w:val="1"/>
      <w:marLeft w:val="0"/>
      <w:marRight w:val="0"/>
      <w:marTop w:val="0"/>
      <w:marBottom w:val="0"/>
      <w:divBdr>
        <w:top w:val="none" w:sz="0" w:space="0" w:color="auto"/>
        <w:left w:val="none" w:sz="0" w:space="0" w:color="auto"/>
        <w:bottom w:val="none" w:sz="0" w:space="0" w:color="auto"/>
        <w:right w:val="none" w:sz="0" w:space="0" w:color="auto"/>
      </w:divBdr>
    </w:div>
    <w:div w:id="1184705642">
      <w:bodyDiv w:val="1"/>
      <w:marLeft w:val="0"/>
      <w:marRight w:val="0"/>
      <w:marTop w:val="0"/>
      <w:marBottom w:val="0"/>
      <w:divBdr>
        <w:top w:val="none" w:sz="0" w:space="0" w:color="auto"/>
        <w:left w:val="none" w:sz="0" w:space="0" w:color="auto"/>
        <w:bottom w:val="none" w:sz="0" w:space="0" w:color="auto"/>
        <w:right w:val="none" w:sz="0" w:space="0" w:color="auto"/>
      </w:divBdr>
    </w:div>
    <w:div w:id="1265573943">
      <w:bodyDiv w:val="1"/>
      <w:marLeft w:val="0"/>
      <w:marRight w:val="0"/>
      <w:marTop w:val="0"/>
      <w:marBottom w:val="0"/>
      <w:divBdr>
        <w:top w:val="none" w:sz="0" w:space="0" w:color="auto"/>
        <w:left w:val="none" w:sz="0" w:space="0" w:color="auto"/>
        <w:bottom w:val="none" w:sz="0" w:space="0" w:color="auto"/>
        <w:right w:val="none" w:sz="0" w:space="0" w:color="auto"/>
      </w:divBdr>
      <w:divsChild>
        <w:div w:id="1548451710">
          <w:marLeft w:val="0"/>
          <w:marRight w:val="0"/>
          <w:marTop w:val="0"/>
          <w:marBottom w:val="0"/>
          <w:divBdr>
            <w:top w:val="none" w:sz="0" w:space="0" w:color="auto"/>
            <w:left w:val="none" w:sz="0" w:space="0" w:color="auto"/>
            <w:bottom w:val="none" w:sz="0" w:space="0" w:color="auto"/>
            <w:right w:val="none" w:sz="0" w:space="0" w:color="auto"/>
          </w:divBdr>
        </w:div>
        <w:div w:id="1145196400">
          <w:marLeft w:val="0"/>
          <w:marRight w:val="0"/>
          <w:marTop w:val="0"/>
          <w:marBottom w:val="0"/>
          <w:divBdr>
            <w:top w:val="none" w:sz="0" w:space="0" w:color="auto"/>
            <w:left w:val="none" w:sz="0" w:space="0" w:color="auto"/>
            <w:bottom w:val="none" w:sz="0" w:space="0" w:color="auto"/>
            <w:right w:val="none" w:sz="0" w:space="0" w:color="auto"/>
          </w:divBdr>
        </w:div>
        <w:div w:id="447117268">
          <w:marLeft w:val="0"/>
          <w:marRight w:val="0"/>
          <w:marTop w:val="0"/>
          <w:marBottom w:val="0"/>
          <w:divBdr>
            <w:top w:val="none" w:sz="0" w:space="0" w:color="auto"/>
            <w:left w:val="none" w:sz="0" w:space="0" w:color="auto"/>
            <w:bottom w:val="none" w:sz="0" w:space="0" w:color="auto"/>
            <w:right w:val="none" w:sz="0" w:space="0" w:color="auto"/>
          </w:divBdr>
        </w:div>
        <w:div w:id="483280914">
          <w:marLeft w:val="0"/>
          <w:marRight w:val="0"/>
          <w:marTop w:val="0"/>
          <w:marBottom w:val="0"/>
          <w:divBdr>
            <w:top w:val="none" w:sz="0" w:space="0" w:color="auto"/>
            <w:left w:val="none" w:sz="0" w:space="0" w:color="auto"/>
            <w:bottom w:val="none" w:sz="0" w:space="0" w:color="auto"/>
            <w:right w:val="none" w:sz="0" w:space="0" w:color="auto"/>
          </w:divBdr>
        </w:div>
        <w:div w:id="71197665">
          <w:marLeft w:val="0"/>
          <w:marRight w:val="0"/>
          <w:marTop w:val="0"/>
          <w:marBottom w:val="0"/>
          <w:divBdr>
            <w:top w:val="none" w:sz="0" w:space="0" w:color="auto"/>
            <w:left w:val="none" w:sz="0" w:space="0" w:color="auto"/>
            <w:bottom w:val="none" w:sz="0" w:space="0" w:color="auto"/>
            <w:right w:val="none" w:sz="0" w:space="0" w:color="auto"/>
          </w:divBdr>
        </w:div>
        <w:div w:id="1280264734">
          <w:marLeft w:val="0"/>
          <w:marRight w:val="0"/>
          <w:marTop w:val="0"/>
          <w:marBottom w:val="0"/>
          <w:divBdr>
            <w:top w:val="none" w:sz="0" w:space="0" w:color="auto"/>
            <w:left w:val="none" w:sz="0" w:space="0" w:color="auto"/>
            <w:bottom w:val="none" w:sz="0" w:space="0" w:color="auto"/>
            <w:right w:val="none" w:sz="0" w:space="0" w:color="auto"/>
          </w:divBdr>
        </w:div>
        <w:div w:id="256981383">
          <w:marLeft w:val="0"/>
          <w:marRight w:val="0"/>
          <w:marTop w:val="0"/>
          <w:marBottom w:val="0"/>
          <w:divBdr>
            <w:top w:val="none" w:sz="0" w:space="0" w:color="auto"/>
            <w:left w:val="none" w:sz="0" w:space="0" w:color="auto"/>
            <w:bottom w:val="none" w:sz="0" w:space="0" w:color="auto"/>
            <w:right w:val="none" w:sz="0" w:space="0" w:color="auto"/>
          </w:divBdr>
        </w:div>
        <w:div w:id="437676249">
          <w:marLeft w:val="0"/>
          <w:marRight w:val="0"/>
          <w:marTop w:val="0"/>
          <w:marBottom w:val="0"/>
          <w:divBdr>
            <w:top w:val="none" w:sz="0" w:space="0" w:color="auto"/>
            <w:left w:val="none" w:sz="0" w:space="0" w:color="auto"/>
            <w:bottom w:val="none" w:sz="0" w:space="0" w:color="auto"/>
            <w:right w:val="none" w:sz="0" w:space="0" w:color="auto"/>
          </w:divBdr>
        </w:div>
        <w:div w:id="1682850249">
          <w:marLeft w:val="0"/>
          <w:marRight w:val="0"/>
          <w:marTop w:val="0"/>
          <w:marBottom w:val="0"/>
          <w:divBdr>
            <w:top w:val="none" w:sz="0" w:space="0" w:color="auto"/>
            <w:left w:val="none" w:sz="0" w:space="0" w:color="auto"/>
            <w:bottom w:val="none" w:sz="0" w:space="0" w:color="auto"/>
            <w:right w:val="none" w:sz="0" w:space="0" w:color="auto"/>
          </w:divBdr>
        </w:div>
        <w:div w:id="1590698574">
          <w:marLeft w:val="0"/>
          <w:marRight w:val="0"/>
          <w:marTop w:val="0"/>
          <w:marBottom w:val="0"/>
          <w:divBdr>
            <w:top w:val="none" w:sz="0" w:space="0" w:color="auto"/>
            <w:left w:val="none" w:sz="0" w:space="0" w:color="auto"/>
            <w:bottom w:val="none" w:sz="0" w:space="0" w:color="auto"/>
            <w:right w:val="none" w:sz="0" w:space="0" w:color="auto"/>
          </w:divBdr>
        </w:div>
        <w:div w:id="723481697">
          <w:marLeft w:val="0"/>
          <w:marRight w:val="0"/>
          <w:marTop w:val="0"/>
          <w:marBottom w:val="0"/>
          <w:divBdr>
            <w:top w:val="none" w:sz="0" w:space="0" w:color="auto"/>
            <w:left w:val="none" w:sz="0" w:space="0" w:color="auto"/>
            <w:bottom w:val="none" w:sz="0" w:space="0" w:color="auto"/>
            <w:right w:val="none" w:sz="0" w:space="0" w:color="auto"/>
          </w:divBdr>
        </w:div>
        <w:div w:id="1553152730">
          <w:marLeft w:val="0"/>
          <w:marRight w:val="0"/>
          <w:marTop w:val="0"/>
          <w:marBottom w:val="0"/>
          <w:divBdr>
            <w:top w:val="none" w:sz="0" w:space="0" w:color="auto"/>
            <w:left w:val="none" w:sz="0" w:space="0" w:color="auto"/>
            <w:bottom w:val="none" w:sz="0" w:space="0" w:color="auto"/>
            <w:right w:val="none" w:sz="0" w:space="0" w:color="auto"/>
          </w:divBdr>
        </w:div>
        <w:div w:id="1413939537">
          <w:marLeft w:val="0"/>
          <w:marRight w:val="0"/>
          <w:marTop w:val="0"/>
          <w:marBottom w:val="0"/>
          <w:divBdr>
            <w:top w:val="none" w:sz="0" w:space="0" w:color="auto"/>
            <w:left w:val="none" w:sz="0" w:space="0" w:color="auto"/>
            <w:bottom w:val="none" w:sz="0" w:space="0" w:color="auto"/>
            <w:right w:val="none" w:sz="0" w:space="0" w:color="auto"/>
          </w:divBdr>
        </w:div>
        <w:div w:id="163906799">
          <w:marLeft w:val="0"/>
          <w:marRight w:val="0"/>
          <w:marTop w:val="0"/>
          <w:marBottom w:val="0"/>
          <w:divBdr>
            <w:top w:val="none" w:sz="0" w:space="0" w:color="auto"/>
            <w:left w:val="none" w:sz="0" w:space="0" w:color="auto"/>
            <w:bottom w:val="none" w:sz="0" w:space="0" w:color="auto"/>
            <w:right w:val="none" w:sz="0" w:space="0" w:color="auto"/>
          </w:divBdr>
        </w:div>
        <w:div w:id="1618563043">
          <w:marLeft w:val="0"/>
          <w:marRight w:val="0"/>
          <w:marTop w:val="0"/>
          <w:marBottom w:val="0"/>
          <w:divBdr>
            <w:top w:val="none" w:sz="0" w:space="0" w:color="auto"/>
            <w:left w:val="none" w:sz="0" w:space="0" w:color="auto"/>
            <w:bottom w:val="none" w:sz="0" w:space="0" w:color="auto"/>
            <w:right w:val="none" w:sz="0" w:space="0" w:color="auto"/>
          </w:divBdr>
        </w:div>
        <w:div w:id="1502771246">
          <w:marLeft w:val="0"/>
          <w:marRight w:val="0"/>
          <w:marTop w:val="0"/>
          <w:marBottom w:val="0"/>
          <w:divBdr>
            <w:top w:val="none" w:sz="0" w:space="0" w:color="auto"/>
            <w:left w:val="none" w:sz="0" w:space="0" w:color="auto"/>
            <w:bottom w:val="none" w:sz="0" w:space="0" w:color="auto"/>
            <w:right w:val="none" w:sz="0" w:space="0" w:color="auto"/>
          </w:divBdr>
        </w:div>
        <w:div w:id="612055735">
          <w:marLeft w:val="0"/>
          <w:marRight w:val="0"/>
          <w:marTop w:val="0"/>
          <w:marBottom w:val="0"/>
          <w:divBdr>
            <w:top w:val="none" w:sz="0" w:space="0" w:color="auto"/>
            <w:left w:val="none" w:sz="0" w:space="0" w:color="auto"/>
            <w:bottom w:val="none" w:sz="0" w:space="0" w:color="auto"/>
            <w:right w:val="none" w:sz="0" w:space="0" w:color="auto"/>
          </w:divBdr>
        </w:div>
        <w:div w:id="327514358">
          <w:marLeft w:val="0"/>
          <w:marRight w:val="0"/>
          <w:marTop w:val="0"/>
          <w:marBottom w:val="0"/>
          <w:divBdr>
            <w:top w:val="none" w:sz="0" w:space="0" w:color="auto"/>
            <w:left w:val="none" w:sz="0" w:space="0" w:color="auto"/>
            <w:bottom w:val="none" w:sz="0" w:space="0" w:color="auto"/>
            <w:right w:val="none" w:sz="0" w:space="0" w:color="auto"/>
          </w:divBdr>
        </w:div>
        <w:div w:id="698892725">
          <w:marLeft w:val="0"/>
          <w:marRight w:val="0"/>
          <w:marTop w:val="0"/>
          <w:marBottom w:val="0"/>
          <w:divBdr>
            <w:top w:val="none" w:sz="0" w:space="0" w:color="auto"/>
            <w:left w:val="none" w:sz="0" w:space="0" w:color="auto"/>
            <w:bottom w:val="none" w:sz="0" w:space="0" w:color="auto"/>
            <w:right w:val="none" w:sz="0" w:space="0" w:color="auto"/>
          </w:divBdr>
        </w:div>
        <w:div w:id="1411392794">
          <w:marLeft w:val="0"/>
          <w:marRight w:val="0"/>
          <w:marTop w:val="0"/>
          <w:marBottom w:val="0"/>
          <w:divBdr>
            <w:top w:val="none" w:sz="0" w:space="0" w:color="auto"/>
            <w:left w:val="none" w:sz="0" w:space="0" w:color="auto"/>
            <w:bottom w:val="none" w:sz="0" w:space="0" w:color="auto"/>
            <w:right w:val="none" w:sz="0" w:space="0" w:color="auto"/>
          </w:divBdr>
        </w:div>
        <w:div w:id="1580290850">
          <w:marLeft w:val="0"/>
          <w:marRight w:val="0"/>
          <w:marTop w:val="0"/>
          <w:marBottom w:val="0"/>
          <w:divBdr>
            <w:top w:val="none" w:sz="0" w:space="0" w:color="auto"/>
            <w:left w:val="none" w:sz="0" w:space="0" w:color="auto"/>
            <w:bottom w:val="none" w:sz="0" w:space="0" w:color="auto"/>
            <w:right w:val="none" w:sz="0" w:space="0" w:color="auto"/>
          </w:divBdr>
        </w:div>
        <w:div w:id="1667660804">
          <w:marLeft w:val="0"/>
          <w:marRight w:val="0"/>
          <w:marTop w:val="0"/>
          <w:marBottom w:val="0"/>
          <w:divBdr>
            <w:top w:val="none" w:sz="0" w:space="0" w:color="auto"/>
            <w:left w:val="none" w:sz="0" w:space="0" w:color="auto"/>
            <w:bottom w:val="none" w:sz="0" w:space="0" w:color="auto"/>
            <w:right w:val="none" w:sz="0" w:space="0" w:color="auto"/>
          </w:divBdr>
        </w:div>
        <w:div w:id="1268806875">
          <w:marLeft w:val="0"/>
          <w:marRight w:val="0"/>
          <w:marTop w:val="0"/>
          <w:marBottom w:val="0"/>
          <w:divBdr>
            <w:top w:val="none" w:sz="0" w:space="0" w:color="auto"/>
            <w:left w:val="none" w:sz="0" w:space="0" w:color="auto"/>
            <w:bottom w:val="none" w:sz="0" w:space="0" w:color="auto"/>
            <w:right w:val="none" w:sz="0" w:space="0" w:color="auto"/>
          </w:divBdr>
        </w:div>
        <w:div w:id="348723909">
          <w:marLeft w:val="0"/>
          <w:marRight w:val="0"/>
          <w:marTop w:val="0"/>
          <w:marBottom w:val="0"/>
          <w:divBdr>
            <w:top w:val="none" w:sz="0" w:space="0" w:color="auto"/>
            <w:left w:val="none" w:sz="0" w:space="0" w:color="auto"/>
            <w:bottom w:val="none" w:sz="0" w:space="0" w:color="auto"/>
            <w:right w:val="none" w:sz="0" w:space="0" w:color="auto"/>
          </w:divBdr>
        </w:div>
        <w:div w:id="221137609">
          <w:marLeft w:val="0"/>
          <w:marRight w:val="0"/>
          <w:marTop w:val="0"/>
          <w:marBottom w:val="0"/>
          <w:divBdr>
            <w:top w:val="none" w:sz="0" w:space="0" w:color="auto"/>
            <w:left w:val="none" w:sz="0" w:space="0" w:color="auto"/>
            <w:bottom w:val="none" w:sz="0" w:space="0" w:color="auto"/>
            <w:right w:val="none" w:sz="0" w:space="0" w:color="auto"/>
          </w:divBdr>
        </w:div>
        <w:div w:id="800659118">
          <w:marLeft w:val="0"/>
          <w:marRight w:val="0"/>
          <w:marTop w:val="0"/>
          <w:marBottom w:val="0"/>
          <w:divBdr>
            <w:top w:val="none" w:sz="0" w:space="0" w:color="auto"/>
            <w:left w:val="none" w:sz="0" w:space="0" w:color="auto"/>
            <w:bottom w:val="none" w:sz="0" w:space="0" w:color="auto"/>
            <w:right w:val="none" w:sz="0" w:space="0" w:color="auto"/>
          </w:divBdr>
        </w:div>
        <w:div w:id="660088321">
          <w:marLeft w:val="0"/>
          <w:marRight w:val="0"/>
          <w:marTop w:val="0"/>
          <w:marBottom w:val="0"/>
          <w:divBdr>
            <w:top w:val="none" w:sz="0" w:space="0" w:color="auto"/>
            <w:left w:val="none" w:sz="0" w:space="0" w:color="auto"/>
            <w:bottom w:val="none" w:sz="0" w:space="0" w:color="auto"/>
            <w:right w:val="none" w:sz="0" w:space="0" w:color="auto"/>
          </w:divBdr>
        </w:div>
        <w:div w:id="327489717">
          <w:marLeft w:val="0"/>
          <w:marRight w:val="0"/>
          <w:marTop w:val="0"/>
          <w:marBottom w:val="0"/>
          <w:divBdr>
            <w:top w:val="none" w:sz="0" w:space="0" w:color="auto"/>
            <w:left w:val="none" w:sz="0" w:space="0" w:color="auto"/>
            <w:bottom w:val="none" w:sz="0" w:space="0" w:color="auto"/>
            <w:right w:val="none" w:sz="0" w:space="0" w:color="auto"/>
          </w:divBdr>
        </w:div>
        <w:div w:id="2023777948">
          <w:marLeft w:val="0"/>
          <w:marRight w:val="0"/>
          <w:marTop w:val="0"/>
          <w:marBottom w:val="0"/>
          <w:divBdr>
            <w:top w:val="none" w:sz="0" w:space="0" w:color="auto"/>
            <w:left w:val="none" w:sz="0" w:space="0" w:color="auto"/>
            <w:bottom w:val="none" w:sz="0" w:space="0" w:color="auto"/>
            <w:right w:val="none" w:sz="0" w:space="0" w:color="auto"/>
          </w:divBdr>
        </w:div>
        <w:div w:id="433942039">
          <w:marLeft w:val="0"/>
          <w:marRight w:val="0"/>
          <w:marTop w:val="0"/>
          <w:marBottom w:val="0"/>
          <w:divBdr>
            <w:top w:val="none" w:sz="0" w:space="0" w:color="auto"/>
            <w:left w:val="none" w:sz="0" w:space="0" w:color="auto"/>
            <w:bottom w:val="none" w:sz="0" w:space="0" w:color="auto"/>
            <w:right w:val="none" w:sz="0" w:space="0" w:color="auto"/>
          </w:divBdr>
        </w:div>
        <w:div w:id="135412687">
          <w:marLeft w:val="0"/>
          <w:marRight w:val="0"/>
          <w:marTop w:val="0"/>
          <w:marBottom w:val="0"/>
          <w:divBdr>
            <w:top w:val="none" w:sz="0" w:space="0" w:color="auto"/>
            <w:left w:val="none" w:sz="0" w:space="0" w:color="auto"/>
            <w:bottom w:val="none" w:sz="0" w:space="0" w:color="auto"/>
            <w:right w:val="none" w:sz="0" w:space="0" w:color="auto"/>
          </w:divBdr>
        </w:div>
        <w:div w:id="252593983">
          <w:marLeft w:val="0"/>
          <w:marRight w:val="0"/>
          <w:marTop w:val="0"/>
          <w:marBottom w:val="0"/>
          <w:divBdr>
            <w:top w:val="none" w:sz="0" w:space="0" w:color="auto"/>
            <w:left w:val="none" w:sz="0" w:space="0" w:color="auto"/>
            <w:bottom w:val="none" w:sz="0" w:space="0" w:color="auto"/>
            <w:right w:val="none" w:sz="0" w:space="0" w:color="auto"/>
          </w:divBdr>
        </w:div>
        <w:div w:id="1518351845">
          <w:marLeft w:val="0"/>
          <w:marRight w:val="0"/>
          <w:marTop w:val="0"/>
          <w:marBottom w:val="0"/>
          <w:divBdr>
            <w:top w:val="none" w:sz="0" w:space="0" w:color="auto"/>
            <w:left w:val="none" w:sz="0" w:space="0" w:color="auto"/>
            <w:bottom w:val="none" w:sz="0" w:space="0" w:color="auto"/>
            <w:right w:val="none" w:sz="0" w:space="0" w:color="auto"/>
          </w:divBdr>
        </w:div>
        <w:div w:id="923226336">
          <w:marLeft w:val="0"/>
          <w:marRight w:val="0"/>
          <w:marTop w:val="0"/>
          <w:marBottom w:val="0"/>
          <w:divBdr>
            <w:top w:val="none" w:sz="0" w:space="0" w:color="auto"/>
            <w:left w:val="none" w:sz="0" w:space="0" w:color="auto"/>
            <w:bottom w:val="none" w:sz="0" w:space="0" w:color="auto"/>
            <w:right w:val="none" w:sz="0" w:space="0" w:color="auto"/>
          </w:divBdr>
        </w:div>
        <w:div w:id="1037779935">
          <w:marLeft w:val="0"/>
          <w:marRight w:val="0"/>
          <w:marTop w:val="0"/>
          <w:marBottom w:val="0"/>
          <w:divBdr>
            <w:top w:val="none" w:sz="0" w:space="0" w:color="auto"/>
            <w:left w:val="none" w:sz="0" w:space="0" w:color="auto"/>
            <w:bottom w:val="none" w:sz="0" w:space="0" w:color="auto"/>
            <w:right w:val="none" w:sz="0" w:space="0" w:color="auto"/>
          </w:divBdr>
        </w:div>
        <w:div w:id="1363243772">
          <w:marLeft w:val="0"/>
          <w:marRight w:val="0"/>
          <w:marTop w:val="0"/>
          <w:marBottom w:val="0"/>
          <w:divBdr>
            <w:top w:val="none" w:sz="0" w:space="0" w:color="auto"/>
            <w:left w:val="none" w:sz="0" w:space="0" w:color="auto"/>
            <w:bottom w:val="none" w:sz="0" w:space="0" w:color="auto"/>
            <w:right w:val="none" w:sz="0" w:space="0" w:color="auto"/>
          </w:divBdr>
        </w:div>
        <w:div w:id="1785995134">
          <w:marLeft w:val="0"/>
          <w:marRight w:val="0"/>
          <w:marTop w:val="0"/>
          <w:marBottom w:val="0"/>
          <w:divBdr>
            <w:top w:val="none" w:sz="0" w:space="0" w:color="auto"/>
            <w:left w:val="none" w:sz="0" w:space="0" w:color="auto"/>
            <w:bottom w:val="none" w:sz="0" w:space="0" w:color="auto"/>
            <w:right w:val="none" w:sz="0" w:space="0" w:color="auto"/>
          </w:divBdr>
        </w:div>
        <w:div w:id="641663134">
          <w:marLeft w:val="0"/>
          <w:marRight w:val="0"/>
          <w:marTop w:val="0"/>
          <w:marBottom w:val="0"/>
          <w:divBdr>
            <w:top w:val="none" w:sz="0" w:space="0" w:color="auto"/>
            <w:left w:val="none" w:sz="0" w:space="0" w:color="auto"/>
            <w:bottom w:val="none" w:sz="0" w:space="0" w:color="auto"/>
            <w:right w:val="none" w:sz="0" w:space="0" w:color="auto"/>
          </w:divBdr>
        </w:div>
        <w:div w:id="1096368945">
          <w:marLeft w:val="0"/>
          <w:marRight w:val="0"/>
          <w:marTop w:val="0"/>
          <w:marBottom w:val="0"/>
          <w:divBdr>
            <w:top w:val="none" w:sz="0" w:space="0" w:color="auto"/>
            <w:left w:val="none" w:sz="0" w:space="0" w:color="auto"/>
            <w:bottom w:val="none" w:sz="0" w:space="0" w:color="auto"/>
            <w:right w:val="none" w:sz="0" w:space="0" w:color="auto"/>
          </w:divBdr>
        </w:div>
        <w:div w:id="1220629661">
          <w:marLeft w:val="0"/>
          <w:marRight w:val="0"/>
          <w:marTop w:val="0"/>
          <w:marBottom w:val="0"/>
          <w:divBdr>
            <w:top w:val="none" w:sz="0" w:space="0" w:color="auto"/>
            <w:left w:val="none" w:sz="0" w:space="0" w:color="auto"/>
            <w:bottom w:val="none" w:sz="0" w:space="0" w:color="auto"/>
            <w:right w:val="none" w:sz="0" w:space="0" w:color="auto"/>
          </w:divBdr>
        </w:div>
        <w:div w:id="917401035">
          <w:marLeft w:val="0"/>
          <w:marRight w:val="0"/>
          <w:marTop w:val="0"/>
          <w:marBottom w:val="0"/>
          <w:divBdr>
            <w:top w:val="none" w:sz="0" w:space="0" w:color="auto"/>
            <w:left w:val="none" w:sz="0" w:space="0" w:color="auto"/>
            <w:bottom w:val="none" w:sz="0" w:space="0" w:color="auto"/>
            <w:right w:val="none" w:sz="0" w:space="0" w:color="auto"/>
          </w:divBdr>
        </w:div>
        <w:div w:id="743337223">
          <w:marLeft w:val="0"/>
          <w:marRight w:val="0"/>
          <w:marTop w:val="0"/>
          <w:marBottom w:val="0"/>
          <w:divBdr>
            <w:top w:val="none" w:sz="0" w:space="0" w:color="auto"/>
            <w:left w:val="none" w:sz="0" w:space="0" w:color="auto"/>
            <w:bottom w:val="none" w:sz="0" w:space="0" w:color="auto"/>
            <w:right w:val="none" w:sz="0" w:space="0" w:color="auto"/>
          </w:divBdr>
        </w:div>
      </w:divsChild>
    </w:div>
    <w:div w:id="1379432208">
      <w:bodyDiv w:val="1"/>
      <w:marLeft w:val="0"/>
      <w:marRight w:val="0"/>
      <w:marTop w:val="0"/>
      <w:marBottom w:val="0"/>
      <w:divBdr>
        <w:top w:val="none" w:sz="0" w:space="0" w:color="auto"/>
        <w:left w:val="none" w:sz="0" w:space="0" w:color="auto"/>
        <w:bottom w:val="none" w:sz="0" w:space="0" w:color="auto"/>
        <w:right w:val="none" w:sz="0" w:space="0" w:color="auto"/>
      </w:divBdr>
      <w:divsChild>
        <w:div w:id="708837735">
          <w:marLeft w:val="547"/>
          <w:marRight w:val="0"/>
          <w:marTop w:val="0"/>
          <w:marBottom w:val="0"/>
          <w:divBdr>
            <w:top w:val="none" w:sz="0" w:space="0" w:color="auto"/>
            <w:left w:val="none" w:sz="0" w:space="0" w:color="auto"/>
            <w:bottom w:val="none" w:sz="0" w:space="0" w:color="auto"/>
            <w:right w:val="none" w:sz="0" w:space="0" w:color="auto"/>
          </w:divBdr>
        </w:div>
        <w:div w:id="1130435379">
          <w:marLeft w:val="547"/>
          <w:marRight w:val="0"/>
          <w:marTop w:val="0"/>
          <w:marBottom w:val="0"/>
          <w:divBdr>
            <w:top w:val="none" w:sz="0" w:space="0" w:color="auto"/>
            <w:left w:val="none" w:sz="0" w:space="0" w:color="auto"/>
            <w:bottom w:val="none" w:sz="0" w:space="0" w:color="auto"/>
            <w:right w:val="none" w:sz="0" w:space="0" w:color="auto"/>
          </w:divBdr>
        </w:div>
        <w:div w:id="330527828">
          <w:marLeft w:val="547"/>
          <w:marRight w:val="0"/>
          <w:marTop w:val="0"/>
          <w:marBottom w:val="0"/>
          <w:divBdr>
            <w:top w:val="none" w:sz="0" w:space="0" w:color="auto"/>
            <w:left w:val="none" w:sz="0" w:space="0" w:color="auto"/>
            <w:bottom w:val="none" w:sz="0" w:space="0" w:color="auto"/>
            <w:right w:val="none" w:sz="0" w:space="0" w:color="auto"/>
          </w:divBdr>
        </w:div>
        <w:div w:id="1478835348">
          <w:marLeft w:val="547"/>
          <w:marRight w:val="0"/>
          <w:marTop w:val="0"/>
          <w:marBottom w:val="0"/>
          <w:divBdr>
            <w:top w:val="none" w:sz="0" w:space="0" w:color="auto"/>
            <w:left w:val="none" w:sz="0" w:space="0" w:color="auto"/>
            <w:bottom w:val="none" w:sz="0" w:space="0" w:color="auto"/>
            <w:right w:val="none" w:sz="0" w:space="0" w:color="auto"/>
          </w:divBdr>
        </w:div>
        <w:div w:id="334654901">
          <w:marLeft w:val="547"/>
          <w:marRight w:val="0"/>
          <w:marTop w:val="0"/>
          <w:marBottom w:val="0"/>
          <w:divBdr>
            <w:top w:val="none" w:sz="0" w:space="0" w:color="auto"/>
            <w:left w:val="none" w:sz="0" w:space="0" w:color="auto"/>
            <w:bottom w:val="none" w:sz="0" w:space="0" w:color="auto"/>
            <w:right w:val="none" w:sz="0" w:space="0" w:color="auto"/>
          </w:divBdr>
        </w:div>
        <w:div w:id="1629124245">
          <w:marLeft w:val="547"/>
          <w:marRight w:val="0"/>
          <w:marTop w:val="0"/>
          <w:marBottom w:val="0"/>
          <w:divBdr>
            <w:top w:val="none" w:sz="0" w:space="0" w:color="auto"/>
            <w:left w:val="none" w:sz="0" w:space="0" w:color="auto"/>
            <w:bottom w:val="none" w:sz="0" w:space="0" w:color="auto"/>
            <w:right w:val="none" w:sz="0" w:space="0" w:color="auto"/>
          </w:divBdr>
        </w:div>
      </w:divsChild>
    </w:div>
    <w:div w:id="1502698126">
      <w:bodyDiv w:val="1"/>
      <w:marLeft w:val="0"/>
      <w:marRight w:val="0"/>
      <w:marTop w:val="0"/>
      <w:marBottom w:val="0"/>
      <w:divBdr>
        <w:top w:val="none" w:sz="0" w:space="0" w:color="auto"/>
        <w:left w:val="none" w:sz="0" w:space="0" w:color="auto"/>
        <w:bottom w:val="none" w:sz="0" w:space="0" w:color="auto"/>
        <w:right w:val="none" w:sz="0" w:space="0" w:color="auto"/>
      </w:divBdr>
    </w:div>
    <w:div w:id="1567104039">
      <w:bodyDiv w:val="1"/>
      <w:marLeft w:val="0"/>
      <w:marRight w:val="0"/>
      <w:marTop w:val="0"/>
      <w:marBottom w:val="0"/>
      <w:divBdr>
        <w:top w:val="none" w:sz="0" w:space="0" w:color="auto"/>
        <w:left w:val="none" w:sz="0" w:space="0" w:color="auto"/>
        <w:bottom w:val="none" w:sz="0" w:space="0" w:color="auto"/>
        <w:right w:val="none" w:sz="0" w:space="0" w:color="auto"/>
      </w:divBdr>
    </w:div>
    <w:div w:id="1656445159">
      <w:bodyDiv w:val="1"/>
      <w:marLeft w:val="0"/>
      <w:marRight w:val="0"/>
      <w:marTop w:val="0"/>
      <w:marBottom w:val="0"/>
      <w:divBdr>
        <w:top w:val="none" w:sz="0" w:space="0" w:color="auto"/>
        <w:left w:val="none" w:sz="0" w:space="0" w:color="auto"/>
        <w:bottom w:val="none" w:sz="0" w:space="0" w:color="auto"/>
        <w:right w:val="none" w:sz="0" w:space="0" w:color="auto"/>
      </w:divBdr>
    </w:div>
    <w:div w:id="1662083241">
      <w:bodyDiv w:val="1"/>
      <w:marLeft w:val="0"/>
      <w:marRight w:val="0"/>
      <w:marTop w:val="0"/>
      <w:marBottom w:val="0"/>
      <w:divBdr>
        <w:top w:val="none" w:sz="0" w:space="0" w:color="auto"/>
        <w:left w:val="none" w:sz="0" w:space="0" w:color="auto"/>
        <w:bottom w:val="none" w:sz="0" w:space="0" w:color="auto"/>
        <w:right w:val="none" w:sz="0" w:space="0" w:color="auto"/>
      </w:divBdr>
    </w:div>
    <w:div w:id="1818380837">
      <w:bodyDiv w:val="1"/>
      <w:marLeft w:val="0"/>
      <w:marRight w:val="0"/>
      <w:marTop w:val="0"/>
      <w:marBottom w:val="0"/>
      <w:divBdr>
        <w:top w:val="none" w:sz="0" w:space="0" w:color="auto"/>
        <w:left w:val="none" w:sz="0" w:space="0" w:color="auto"/>
        <w:bottom w:val="none" w:sz="0" w:space="0" w:color="auto"/>
        <w:right w:val="none" w:sz="0" w:space="0" w:color="auto"/>
      </w:divBdr>
    </w:div>
    <w:div w:id="1823155069">
      <w:bodyDiv w:val="1"/>
      <w:marLeft w:val="0"/>
      <w:marRight w:val="0"/>
      <w:marTop w:val="0"/>
      <w:marBottom w:val="0"/>
      <w:divBdr>
        <w:top w:val="none" w:sz="0" w:space="0" w:color="auto"/>
        <w:left w:val="none" w:sz="0" w:space="0" w:color="auto"/>
        <w:bottom w:val="none" w:sz="0" w:space="0" w:color="auto"/>
        <w:right w:val="none" w:sz="0" w:space="0" w:color="auto"/>
      </w:divBdr>
    </w:div>
    <w:div w:id="207384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kfb.ly/6TDwQ"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36B692-EED0-4C31-846C-8AF21E758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6</Pages>
  <Words>2143</Words>
  <Characters>11790</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roullandt</dc:creator>
  <cp:lastModifiedBy>Olivier Maquaire</cp:lastModifiedBy>
  <cp:revision>7</cp:revision>
  <cp:lastPrinted>2020-07-17T07:23:00Z</cp:lastPrinted>
  <dcterms:created xsi:type="dcterms:W3CDTF">2020-07-17T07:16:00Z</dcterms:created>
  <dcterms:modified xsi:type="dcterms:W3CDTF">2020-07-17T12:31:00Z</dcterms:modified>
</cp:coreProperties>
</file>